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7EB80225" w:rsidR="00010936" w:rsidRPr="00010936" w:rsidRDefault="00010936" w:rsidP="001F0E36">
      <w:pPr>
        <w:tabs>
          <w:tab w:val="right" w:pos="9639"/>
        </w:tabs>
        <w:overflowPunct/>
        <w:autoSpaceDE/>
        <w:autoSpaceDN/>
        <w:adjustRightInd/>
        <w:spacing w:before="120" w:after="0" w:line="240" w:lineRule="auto"/>
        <w:jc w:val="left"/>
        <w:textAlignment w:val="auto"/>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1F0E36">
        <w:rPr>
          <w:rFonts w:ascii="Arial" w:hAnsi="Arial" w:cs="黑体"/>
          <w:b/>
          <w:sz w:val="24"/>
          <w:szCs w:val="24"/>
          <w:lang w:eastAsia="en-US"/>
        </w:rPr>
        <w:t>WG2</w:t>
      </w:r>
      <w:r w:rsidRPr="00010936">
        <w:rPr>
          <w:rFonts w:ascii="Arial" w:eastAsia="Times New Roman" w:hAnsi="Arial" w:cs="Arial"/>
          <w:b/>
          <w:sz w:val="24"/>
          <w:szCs w:val="24"/>
          <w:lang w:val="en-GB" w:eastAsia="en-US"/>
        </w:rPr>
        <w:t xml:space="preserve"> Meeting #1</w:t>
      </w:r>
      <w:r w:rsidR="009918F1">
        <w:rPr>
          <w:rFonts w:ascii="Arial" w:eastAsia="Times New Roman" w:hAnsi="Arial" w:cs="Arial"/>
          <w:b/>
          <w:sz w:val="24"/>
          <w:szCs w:val="24"/>
          <w:lang w:val="en-GB" w:eastAsia="en-US"/>
        </w:rPr>
        <w:t>2</w:t>
      </w:r>
      <w:r w:rsidR="00E7238D">
        <w:rPr>
          <w:rFonts w:ascii="Arial" w:eastAsia="Times New Roman" w:hAnsi="Arial" w:cs="Arial"/>
          <w:b/>
          <w:sz w:val="24"/>
          <w:szCs w:val="24"/>
          <w:lang w:val="en-GB" w:eastAsia="en-US"/>
        </w:rPr>
        <w:t>3bis</w:t>
      </w:r>
      <w:r w:rsidRPr="00010936">
        <w:rPr>
          <w:rFonts w:ascii="Arial" w:eastAsia="Times New Roman" w:hAnsi="Arial"/>
          <w:b/>
          <w:bCs/>
          <w:sz w:val="24"/>
          <w:szCs w:val="24"/>
          <w:lang w:val="en-GB" w:eastAsia="en-US"/>
        </w:rPr>
        <w:tab/>
      </w:r>
      <w:r w:rsidR="00F64360" w:rsidRPr="00F64360">
        <w:rPr>
          <w:rFonts w:ascii="Arial" w:eastAsia="Times New Roman" w:hAnsi="Arial"/>
          <w:b/>
          <w:bCs/>
          <w:i/>
          <w:sz w:val="24"/>
          <w:szCs w:val="24"/>
          <w:lang w:val="en-GB" w:eastAsia="en-US"/>
        </w:rPr>
        <w:t>R2-2310483</w:t>
      </w:r>
    </w:p>
    <w:p w14:paraId="77A7E7F0" w14:textId="609FA845" w:rsidR="00010936" w:rsidRPr="00557614" w:rsidRDefault="00F64360" w:rsidP="001F0E36">
      <w:pPr>
        <w:tabs>
          <w:tab w:val="right" w:pos="9639"/>
        </w:tabs>
        <w:overflowPunct/>
        <w:autoSpaceDE/>
        <w:autoSpaceDN/>
        <w:adjustRightInd/>
        <w:spacing w:before="120" w:after="0" w:line="240" w:lineRule="auto"/>
        <w:jc w:val="left"/>
        <w:textAlignment w:val="auto"/>
        <w:rPr>
          <w:rFonts w:ascii="Arial" w:eastAsia="Times New Roman" w:hAnsi="Arial" w:cs="Arial"/>
          <w:b/>
          <w:sz w:val="24"/>
          <w:szCs w:val="24"/>
          <w:lang w:val="en-GB" w:eastAsia="en-US"/>
        </w:rPr>
      </w:pPr>
      <w:r w:rsidRPr="00F64360">
        <w:rPr>
          <w:rFonts w:ascii="Arial" w:eastAsia="Times New Roman" w:hAnsi="Arial" w:cs="Arial"/>
          <w:b/>
          <w:sz w:val="24"/>
          <w:szCs w:val="24"/>
          <w:lang w:val="en-GB" w:eastAsia="en-US"/>
        </w:rPr>
        <w:t>Xiamen, China, October 9</w:t>
      </w:r>
      <w:r w:rsidRPr="00F64360">
        <w:rPr>
          <w:rFonts w:ascii="Arial" w:eastAsia="Times New Roman" w:hAnsi="Arial" w:cs="Arial"/>
          <w:b/>
          <w:sz w:val="24"/>
          <w:szCs w:val="24"/>
          <w:vertAlign w:val="superscript"/>
          <w:lang w:val="en-GB" w:eastAsia="en-US"/>
        </w:rPr>
        <w:t>th</w:t>
      </w:r>
      <w:r w:rsidRPr="00F64360">
        <w:rPr>
          <w:rFonts w:ascii="Arial" w:eastAsia="Times New Roman" w:hAnsi="Arial" w:cs="Arial"/>
          <w:b/>
          <w:sz w:val="24"/>
          <w:szCs w:val="24"/>
          <w:lang w:val="en-GB" w:eastAsia="en-US"/>
        </w:rPr>
        <w:t xml:space="preserve"> – 13</w:t>
      </w:r>
      <w:r w:rsidRPr="00F64360">
        <w:rPr>
          <w:rFonts w:ascii="Arial" w:eastAsia="Times New Roman" w:hAnsi="Arial" w:cs="Arial"/>
          <w:b/>
          <w:sz w:val="24"/>
          <w:szCs w:val="24"/>
          <w:vertAlign w:val="superscript"/>
          <w:lang w:val="en-GB" w:eastAsia="en-US"/>
        </w:rPr>
        <w:t>th</w:t>
      </w:r>
      <w:r w:rsidRPr="00F64360">
        <w:rPr>
          <w:rFonts w:ascii="Arial" w:eastAsia="Times New Roman" w:hAnsi="Arial" w:cs="Arial"/>
          <w:b/>
          <w:sz w:val="24"/>
          <w:szCs w:val="24"/>
          <w:lang w:val="en-GB" w:eastAsia="en-US"/>
        </w:rPr>
        <w:t>, 2023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448FED66" w:rsidR="006D3016" w:rsidRPr="004A0231" w:rsidRDefault="006D3016" w:rsidP="001F0E36">
      <w:pPr>
        <w:tabs>
          <w:tab w:val="left" w:pos="1985"/>
        </w:tabs>
        <w:overflowPunct/>
        <w:autoSpaceDE/>
        <w:autoSpaceDN/>
        <w:adjustRightInd/>
        <w:spacing w:after="120" w:line="240" w:lineRule="auto"/>
        <w:jc w:val="left"/>
        <w:textAlignment w:val="auto"/>
        <w:rPr>
          <w:rFonts w:ascii="Arial" w:eastAsia="MS Mincho" w:hAnsi="Arial" w:cs="Arial"/>
          <w:bCs/>
          <w:szCs w:val="22"/>
          <w:lang w:val="en-GB" w:eastAsia="en-US"/>
        </w:rPr>
      </w:pPr>
      <w:r w:rsidRPr="001F0E36">
        <w:rPr>
          <w:rFonts w:ascii="Arial" w:eastAsia="MS Mincho" w:hAnsi="Arial" w:cs="Arial"/>
          <w:b/>
          <w:bCs/>
          <w:szCs w:val="22"/>
          <w:lang w:val="en-GB" w:eastAsia="en-US"/>
        </w:rPr>
        <w:t>Agenda item:</w:t>
      </w:r>
      <w:r w:rsidRPr="001F0E36">
        <w:rPr>
          <w:rFonts w:ascii="Arial" w:eastAsia="MS Mincho" w:hAnsi="Arial" w:cs="Arial"/>
          <w:b/>
          <w:bCs/>
          <w:szCs w:val="22"/>
          <w:lang w:val="en-GB" w:eastAsia="en-US"/>
        </w:rPr>
        <w:tab/>
      </w:r>
      <w:r w:rsidR="004F1D77" w:rsidRPr="001F0E36">
        <w:rPr>
          <w:rFonts w:ascii="Arial" w:eastAsia="MS Mincho" w:hAnsi="Arial" w:cs="Arial"/>
          <w:bCs/>
          <w:szCs w:val="22"/>
          <w:lang w:val="en-GB" w:eastAsia="en-US"/>
        </w:rPr>
        <w:t>7.22.</w:t>
      </w:r>
      <w:r w:rsidR="000805B2">
        <w:rPr>
          <w:rFonts w:ascii="Arial" w:eastAsia="MS Mincho" w:hAnsi="Arial" w:cs="Arial"/>
          <w:bCs/>
          <w:szCs w:val="22"/>
          <w:lang w:val="en-GB" w:eastAsia="en-US"/>
        </w:rPr>
        <w:t>2</w:t>
      </w:r>
    </w:p>
    <w:p w14:paraId="341E9F0C" w14:textId="2FDE4501" w:rsidR="00E30B2C" w:rsidRPr="001F0E36"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1F0E36">
        <w:rPr>
          <w:rFonts w:ascii="Arial" w:eastAsia="Times New Roman" w:hAnsi="Arial" w:cs="Arial"/>
          <w:b/>
          <w:bCs/>
          <w:szCs w:val="22"/>
          <w:lang w:val="en-GB" w:eastAsia="en-US"/>
        </w:rPr>
        <w:t>Source:</w:t>
      </w:r>
      <w:r w:rsidRPr="001F0E36">
        <w:rPr>
          <w:rFonts w:ascii="Arial" w:eastAsia="Times New Roman" w:hAnsi="Arial" w:cs="Arial"/>
          <w:b/>
          <w:bCs/>
          <w:szCs w:val="22"/>
          <w:lang w:val="en-GB" w:eastAsia="en-US"/>
        </w:rPr>
        <w:tab/>
      </w:r>
      <w:r w:rsidR="00A94940" w:rsidRPr="001F0E36">
        <w:rPr>
          <w:rFonts w:ascii="Arial" w:hAnsi="Arial" w:cs="Arial"/>
          <w:szCs w:val="22"/>
          <w:lang w:val="en-GB"/>
        </w:rPr>
        <w:t>Huawei, HiSilicon</w:t>
      </w:r>
    </w:p>
    <w:p w14:paraId="15C84C0E" w14:textId="3CECAC7B" w:rsidR="006D3016" w:rsidRPr="001F0E36"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1F0E36">
        <w:rPr>
          <w:rFonts w:ascii="Arial" w:eastAsia="Times New Roman" w:hAnsi="Arial" w:cs="Arial"/>
          <w:b/>
          <w:bCs/>
          <w:szCs w:val="22"/>
          <w:lang w:val="en-GB" w:eastAsia="en-US"/>
        </w:rPr>
        <w:t>Title:</w:t>
      </w:r>
      <w:r w:rsidRPr="001F0E36">
        <w:rPr>
          <w:rFonts w:ascii="Arial" w:eastAsia="Times New Roman" w:hAnsi="Arial" w:cs="Arial"/>
          <w:b/>
          <w:bCs/>
          <w:szCs w:val="22"/>
          <w:lang w:val="en-GB" w:eastAsia="en-US"/>
        </w:rPr>
        <w:tab/>
      </w:r>
      <w:bookmarkStart w:id="0" w:name="_Hlk146118574"/>
      <w:r w:rsidR="00001696" w:rsidRPr="00001696">
        <w:rPr>
          <w:rFonts w:ascii="Arial" w:eastAsia="Times New Roman" w:hAnsi="Arial" w:cs="Arial"/>
          <w:bCs/>
          <w:szCs w:val="22"/>
          <w:lang w:val="en-GB" w:eastAsia="en-US"/>
        </w:rPr>
        <w:t>Remaining issues on LP-WUS in RRC_IDLE/INACTIVE</w:t>
      </w:r>
      <w:r w:rsidR="00E00AA5">
        <w:rPr>
          <w:rFonts w:ascii="Arial" w:eastAsia="Times New Roman" w:hAnsi="Arial" w:cs="Arial"/>
          <w:bCs/>
          <w:szCs w:val="22"/>
          <w:lang w:val="en-GB" w:eastAsia="en-US"/>
        </w:rPr>
        <w:t xml:space="preserve"> state</w:t>
      </w:r>
      <w:bookmarkEnd w:id="0"/>
    </w:p>
    <w:p w14:paraId="50E7E573" w14:textId="77777777" w:rsidR="006D3016" w:rsidRPr="001F0E36" w:rsidRDefault="006D3016" w:rsidP="001F0E36">
      <w:pPr>
        <w:tabs>
          <w:tab w:val="left" w:pos="1985"/>
        </w:tabs>
        <w:overflowPunct/>
        <w:autoSpaceDE/>
        <w:autoSpaceDN/>
        <w:adjustRightInd/>
        <w:spacing w:line="240" w:lineRule="auto"/>
        <w:jc w:val="left"/>
        <w:textAlignment w:val="auto"/>
        <w:rPr>
          <w:rFonts w:ascii="Arial" w:eastAsia="Times New Roman" w:hAnsi="Arial" w:cs="Arial"/>
          <w:b/>
          <w:bCs/>
          <w:szCs w:val="22"/>
          <w:lang w:val="en-GB" w:eastAsia="en-US"/>
        </w:rPr>
      </w:pPr>
      <w:bookmarkStart w:id="1" w:name="_Hlk506366071"/>
      <w:r w:rsidRPr="001F0E36">
        <w:rPr>
          <w:rFonts w:ascii="Arial" w:eastAsia="Times New Roman" w:hAnsi="Arial" w:cs="Arial"/>
          <w:b/>
          <w:bCs/>
          <w:szCs w:val="22"/>
          <w:lang w:val="en-GB" w:eastAsia="en-US"/>
        </w:rPr>
        <w:t>Document for:</w:t>
      </w:r>
      <w:r w:rsidRPr="001F0E36">
        <w:rPr>
          <w:rFonts w:ascii="Arial" w:eastAsia="Times New Roman" w:hAnsi="Arial" w:cs="Arial"/>
          <w:b/>
          <w:bCs/>
          <w:szCs w:val="22"/>
          <w:lang w:val="en-GB" w:eastAsia="en-US"/>
        </w:rPr>
        <w:tab/>
      </w:r>
      <w:r w:rsidRPr="001F0E36">
        <w:rPr>
          <w:rFonts w:ascii="Arial" w:eastAsia="Times New Roman" w:hAnsi="Arial" w:cs="Arial"/>
          <w:bCs/>
          <w:szCs w:val="22"/>
          <w:lang w:val="en-GB" w:eastAsia="en-US"/>
        </w:rPr>
        <w:t>Discussion and Decision</w:t>
      </w:r>
      <w:bookmarkEnd w:id="1"/>
    </w:p>
    <w:p w14:paraId="507B30A5" w14:textId="3D9CCEF6" w:rsidR="00046518" w:rsidRPr="008E5499" w:rsidRDefault="00CD1FF7" w:rsidP="001D0C5F">
      <w:pPr>
        <w:pStyle w:val="1"/>
        <w:numPr>
          <w:ilvl w:val="0"/>
          <w:numId w:val="6"/>
        </w:numPr>
      </w:pPr>
      <w:r w:rsidRPr="00A6509D">
        <w:t>Introduction</w:t>
      </w:r>
    </w:p>
    <w:p w14:paraId="77DD037A" w14:textId="3F5FE222" w:rsidR="00D931C6" w:rsidRDefault="001D08A7" w:rsidP="004A0231">
      <w:pPr>
        <w:spacing w:line="240" w:lineRule="auto"/>
        <w:rPr>
          <w:kern w:val="2"/>
          <w:sz w:val="20"/>
          <w:lang w:val="en-GB"/>
        </w:rPr>
      </w:pPr>
      <w:r>
        <w:rPr>
          <w:rFonts w:hint="eastAsia"/>
          <w:kern w:val="2"/>
          <w:sz w:val="20"/>
          <w:lang w:val="en-GB"/>
        </w:rPr>
        <w:t>In</w:t>
      </w:r>
      <w:r>
        <w:rPr>
          <w:kern w:val="2"/>
          <w:sz w:val="20"/>
          <w:lang w:val="en-GB"/>
        </w:rPr>
        <w:t xml:space="preserve"> </w:t>
      </w:r>
      <w:r>
        <w:rPr>
          <w:rFonts w:hint="eastAsia"/>
          <w:kern w:val="2"/>
          <w:sz w:val="20"/>
          <w:lang w:val="en-GB"/>
        </w:rPr>
        <w:t>RAN</w:t>
      </w:r>
      <w:r>
        <w:rPr>
          <w:kern w:val="2"/>
          <w:sz w:val="20"/>
          <w:lang w:val="en-GB"/>
        </w:rPr>
        <w:t xml:space="preserve">2#123 </w:t>
      </w:r>
      <w:r>
        <w:rPr>
          <w:rFonts w:hint="eastAsia"/>
          <w:kern w:val="2"/>
          <w:sz w:val="20"/>
          <w:lang w:val="en-GB"/>
        </w:rPr>
        <w:t>meeting</w:t>
      </w:r>
      <w:r w:rsidR="004D0CF9">
        <w:rPr>
          <w:rFonts w:hint="eastAsia"/>
          <w:kern w:val="2"/>
          <w:sz w:val="20"/>
          <w:lang w:val="en-GB"/>
        </w:rPr>
        <w:t>,</w:t>
      </w:r>
      <w:r w:rsidR="00C67C41">
        <w:rPr>
          <w:kern w:val="2"/>
          <w:sz w:val="20"/>
          <w:lang w:val="en-GB"/>
        </w:rPr>
        <w:t xml:space="preserve"> </w:t>
      </w:r>
      <w:r w:rsidR="00C67C41">
        <w:rPr>
          <w:rFonts w:hint="eastAsia"/>
          <w:kern w:val="2"/>
          <w:sz w:val="20"/>
          <w:lang w:val="en-GB"/>
        </w:rPr>
        <w:t>a</w:t>
      </w:r>
      <w:r w:rsidR="00C67C41">
        <w:rPr>
          <w:kern w:val="2"/>
          <w:sz w:val="20"/>
          <w:lang w:val="en-GB"/>
        </w:rPr>
        <w:t xml:space="preserve"> </w:t>
      </w:r>
      <w:r w:rsidR="00C67C41">
        <w:rPr>
          <w:rFonts w:hint="eastAsia"/>
          <w:kern w:val="2"/>
          <w:sz w:val="20"/>
          <w:lang w:val="en-GB"/>
        </w:rPr>
        <w:t>dozen</w:t>
      </w:r>
      <w:r w:rsidR="00C67C41">
        <w:rPr>
          <w:kern w:val="2"/>
          <w:sz w:val="20"/>
          <w:lang w:val="en-GB"/>
        </w:rPr>
        <w:t xml:space="preserve"> </w:t>
      </w:r>
      <w:r w:rsidR="00C67C41">
        <w:rPr>
          <w:rFonts w:hint="eastAsia"/>
          <w:kern w:val="2"/>
          <w:sz w:val="20"/>
          <w:lang w:val="en-GB"/>
        </w:rPr>
        <w:t>of</w:t>
      </w:r>
      <w:r w:rsidR="00C67C41">
        <w:rPr>
          <w:kern w:val="2"/>
          <w:sz w:val="20"/>
          <w:lang w:val="en-GB"/>
        </w:rPr>
        <w:t xml:space="preserve"> </w:t>
      </w:r>
      <w:r w:rsidR="00C67C41">
        <w:rPr>
          <w:rFonts w:hint="eastAsia"/>
          <w:kern w:val="2"/>
          <w:sz w:val="20"/>
          <w:lang w:val="en-GB"/>
        </w:rPr>
        <w:t>technical</w:t>
      </w:r>
      <w:r w:rsidR="00C67C41">
        <w:rPr>
          <w:kern w:val="2"/>
          <w:sz w:val="20"/>
          <w:lang w:val="en-GB"/>
        </w:rPr>
        <w:t xml:space="preserve"> common grounds</w:t>
      </w:r>
      <w:r w:rsidR="00C67C41" w:rsidRPr="00C67C41">
        <w:rPr>
          <w:kern w:val="2"/>
          <w:sz w:val="20"/>
          <w:lang w:val="en-GB"/>
        </w:rPr>
        <w:t xml:space="preserve"> </w:t>
      </w:r>
      <w:r w:rsidR="00C67C41" w:rsidRPr="001A7B69">
        <w:rPr>
          <w:kern w:val="2"/>
          <w:sz w:val="20"/>
          <w:lang w:val="en-GB"/>
        </w:rPr>
        <w:t>for LP-WUS in RRC_IDLE/INACTIVE state</w:t>
      </w:r>
      <w:r w:rsidR="00C67C41">
        <w:rPr>
          <w:kern w:val="2"/>
          <w:sz w:val="20"/>
          <w:lang w:val="en-GB"/>
        </w:rPr>
        <w:t xml:space="preserve"> </w:t>
      </w:r>
      <w:r w:rsidR="00C67C41">
        <w:rPr>
          <w:rFonts w:hint="eastAsia"/>
          <w:kern w:val="2"/>
          <w:sz w:val="20"/>
          <w:lang w:val="en-GB"/>
        </w:rPr>
        <w:t>have</w:t>
      </w:r>
      <w:r w:rsidR="00C67C41">
        <w:rPr>
          <w:kern w:val="2"/>
          <w:sz w:val="20"/>
          <w:lang w:val="en-GB"/>
        </w:rPr>
        <w:t xml:space="preserve"> </w:t>
      </w:r>
      <w:r w:rsidR="00C67C41">
        <w:rPr>
          <w:rFonts w:hint="eastAsia"/>
          <w:kern w:val="2"/>
          <w:sz w:val="20"/>
          <w:lang w:val="en-GB"/>
        </w:rPr>
        <w:t>been</w:t>
      </w:r>
      <w:r w:rsidR="00C67C41">
        <w:rPr>
          <w:kern w:val="2"/>
          <w:sz w:val="20"/>
          <w:lang w:val="en-GB"/>
        </w:rPr>
        <w:t xml:space="preserve"> </w:t>
      </w:r>
      <w:r w:rsidR="00C67C41">
        <w:rPr>
          <w:rFonts w:hint="eastAsia"/>
          <w:kern w:val="2"/>
          <w:sz w:val="20"/>
          <w:lang w:val="en-GB"/>
        </w:rPr>
        <w:t>p</w:t>
      </w:r>
      <w:r w:rsidR="00C67C41" w:rsidRPr="00C67C41">
        <w:rPr>
          <w:kern w:val="2"/>
          <w:sz w:val="20"/>
          <w:lang w:val="en-GB"/>
        </w:rPr>
        <w:t>reliminarily</w:t>
      </w:r>
      <w:r w:rsidR="00C67C41">
        <w:rPr>
          <w:kern w:val="2"/>
          <w:sz w:val="20"/>
          <w:lang w:val="en-GB"/>
        </w:rPr>
        <w:t xml:space="preserve"> </w:t>
      </w:r>
      <w:r w:rsidR="00C67C41">
        <w:rPr>
          <w:rFonts w:hint="eastAsia"/>
          <w:kern w:val="2"/>
          <w:sz w:val="20"/>
          <w:lang w:val="en-GB"/>
        </w:rPr>
        <w:t xml:space="preserve">identified </w:t>
      </w:r>
      <w:r w:rsidR="00C67C41" w:rsidRPr="00C67C41">
        <w:rPr>
          <w:kern w:val="2"/>
          <w:sz w:val="20"/>
          <w:lang w:val="en-GB"/>
        </w:rPr>
        <w:t>to ensure the integrity of the WI scope</w:t>
      </w:r>
      <w:r w:rsidR="00D931C6">
        <w:rPr>
          <w:kern w:val="2"/>
          <w:sz w:val="20"/>
          <w:lang w:val="en-GB"/>
        </w:rPr>
        <w:t xml:space="preserve"> [1]</w:t>
      </w:r>
      <w:r w:rsidR="00C67C41">
        <w:rPr>
          <w:rFonts w:hint="eastAsia"/>
          <w:kern w:val="2"/>
          <w:sz w:val="20"/>
          <w:lang w:val="en-GB"/>
        </w:rPr>
        <w:t>.</w:t>
      </w:r>
      <w:r w:rsidR="00D931C6">
        <w:rPr>
          <w:kern w:val="2"/>
          <w:sz w:val="20"/>
          <w:lang w:val="en-GB"/>
        </w:rPr>
        <w:t xml:space="preserve"> These proposals cover e</w:t>
      </w:r>
      <w:r w:rsidR="00D931C6" w:rsidRPr="00D931C6">
        <w:rPr>
          <w:kern w:val="2"/>
          <w:sz w:val="20"/>
          <w:lang w:val="en-GB"/>
        </w:rPr>
        <w:t>ntry/exit criteria of using LP-WUS</w:t>
      </w:r>
      <w:r w:rsidR="00D931C6">
        <w:rPr>
          <w:kern w:val="2"/>
          <w:sz w:val="20"/>
          <w:lang w:val="en-GB"/>
        </w:rPr>
        <w:t>, w</w:t>
      </w:r>
      <w:r w:rsidR="00D931C6" w:rsidRPr="00D931C6">
        <w:rPr>
          <w:kern w:val="2"/>
          <w:sz w:val="20"/>
          <w:lang w:val="en-GB"/>
        </w:rPr>
        <w:t>ake up procedure</w:t>
      </w:r>
      <w:r w:rsidR="00D931C6">
        <w:rPr>
          <w:kern w:val="2"/>
          <w:sz w:val="20"/>
          <w:lang w:val="en-GB"/>
        </w:rPr>
        <w:t>, n</w:t>
      </w:r>
      <w:r w:rsidR="00D931C6" w:rsidRPr="00D931C6">
        <w:rPr>
          <w:kern w:val="2"/>
          <w:sz w:val="20"/>
          <w:lang w:val="en-GB"/>
        </w:rPr>
        <w:t>etwork awareness of LP-WUS monitoring</w:t>
      </w:r>
      <w:r w:rsidR="00D931C6">
        <w:rPr>
          <w:kern w:val="2"/>
          <w:sz w:val="20"/>
          <w:lang w:val="en-GB"/>
        </w:rPr>
        <w:t xml:space="preserve">, </w:t>
      </w:r>
      <w:r w:rsidR="00D931C6" w:rsidRPr="00D931C6">
        <w:rPr>
          <w:kern w:val="2"/>
          <w:sz w:val="20"/>
          <w:lang w:val="en-GB"/>
        </w:rPr>
        <w:t>RRM and mobility</w:t>
      </w:r>
      <w:r w:rsidR="00D931C6">
        <w:rPr>
          <w:rFonts w:hint="eastAsia"/>
          <w:kern w:val="2"/>
          <w:sz w:val="20"/>
          <w:lang w:val="en-GB"/>
        </w:rPr>
        <w:t>,</w:t>
      </w:r>
      <w:r w:rsidR="00D931C6">
        <w:rPr>
          <w:kern w:val="2"/>
          <w:sz w:val="20"/>
          <w:lang w:val="en-GB"/>
        </w:rPr>
        <w:t xml:space="preserve"> use cases of LP-WUS</w:t>
      </w:r>
      <w:r w:rsidR="00D931C6">
        <w:rPr>
          <w:rFonts w:hint="eastAsia"/>
          <w:kern w:val="2"/>
          <w:sz w:val="20"/>
          <w:lang w:val="en-GB"/>
        </w:rPr>
        <w:t xml:space="preserve"> </w:t>
      </w:r>
      <w:r w:rsidR="00D931C6">
        <w:rPr>
          <w:kern w:val="2"/>
          <w:sz w:val="20"/>
          <w:lang w:val="en-GB"/>
        </w:rPr>
        <w:t xml:space="preserve">beyond </w:t>
      </w:r>
      <w:r w:rsidR="00D931C6">
        <w:rPr>
          <w:rFonts w:hint="eastAsia"/>
          <w:kern w:val="2"/>
          <w:sz w:val="20"/>
          <w:lang w:val="en-GB"/>
        </w:rPr>
        <w:t>pure</w:t>
      </w:r>
      <w:r w:rsidR="00D931C6">
        <w:rPr>
          <w:kern w:val="2"/>
          <w:sz w:val="20"/>
          <w:lang w:val="en-GB"/>
        </w:rPr>
        <w:t xml:space="preserve"> </w:t>
      </w:r>
      <w:r w:rsidR="00D931C6">
        <w:rPr>
          <w:rFonts w:hint="eastAsia"/>
          <w:kern w:val="2"/>
          <w:sz w:val="20"/>
          <w:lang w:val="en-GB"/>
        </w:rPr>
        <w:t>paging</w:t>
      </w:r>
      <w:r w:rsidR="00D931C6">
        <w:rPr>
          <w:kern w:val="2"/>
          <w:sz w:val="20"/>
          <w:lang w:val="en-GB"/>
        </w:rPr>
        <w:t>, etc.</w:t>
      </w:r>
    </w:p>
    <w:tbl>
      <w:tblPr>
        <w:tblStyle w:val="af2"/>
        <w:tblW w:w="0" w:type="auto"/>
        <w:tblInd w:w="137" w:type="dxa"/>
        <w:tblLook w:val="04A0" w:firstRow="1" w:lastRow="0" w:firstColumn="1" w:lastColumn="0" w:noHBand="0" w:noVBand="1"/>
      </w:tblPr>
      <w:tblGrid>
        <w:gridCol w:w="9356"/>
      </w:tblGrid>
      <w:tr w:rsidR="000A12DA" w14:paraId="1CC76DCC" w14:textId="77777777" w:rsidTr="00715CCA">
        <w:trPr>
          <w:trHeight w:val="1975"/>
        </w:trPr>
        <w:tc>
          <w:tcPr>
            <w:tcW w:w="9356" w:type="dxa"/>
          </w:tcPr>
          <w:p w14:paraId="3AF5BBF0" w14:textId="451A1AEE"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 xml:space="preserve">Proposal 1. Entry/exit condition(s) of using LP-WUS is configured in SIB. </w:t>
            </w:r>
          </w:p>
          <w:p w14:paraId="0037A8CE" w14:textId="6916AF08"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Proposal 2: FFS via RRC dedicated signalling, e.g. by RRC release.</w:t>
            </w:r>
          </w:p>
          <w:p w14:paraId="7253864E" w14:textId="77777777"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 xml:space="preserve">Proposal 3: Entry condition(s) of using LP-WUS include at least good serving cell quality, e.g. the serving cell quality measurement on LR and/or serving cell quality measurement on MR is better than configured threshold(s) in SIB. Other condition(s) is not precluded/FFS.  </w:t>
            </w:r>
          </w:p>
          <w:p w14:paraId="09544345" w14:textId="5D9AFF45"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Proposal 4: UE stops using LP-WUS when exit condition(s) configured in SIB is fulfilled. The exit condition(s) includes at least out of coverage of LP signalling, e.g. the serving cell quality measured by LR is less than the configured threshold in SIB, FFS on measurement on MR.</w:t>
            </w:r>
          </w:p>
          <w:p w14:paraId="00A56358" w14:textId="77777777"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Proposal 5: FFS the serving cell quality measurement on LR is based on LP-SS and/or SSB (pending RAN1 decision).</w:t>
            </w:r>
          </w:p>
          <w:p w14:paraId="63E0E010" w14:textId="77777777"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Proposal 6: After waking up by a LP-WUS, capture the below solutions in the TR:</w:t>
            </w:r>
          </w:p>
          <w:p w14:paraId="4500AF63" w14:textId="77777777" w:rsidR="00715CCA" w:rsidRPr="00715CCA" w:rsidRDefault="00715CCA" w:rsidP="00BA6D93">
            <w:pPr>
              <w:pStyle w:val="af1"/>
              <w:spacing w:before="60" w:after="0" w:line="240" w:lineRule="auto"/>
              <w:ind w:leftChars="0" w:left="420" w:firstLine="0"/>
              <w:jc w:val="left"/>
              <w:rPr>
                <w:rFonts w:ascii="Arial" w:eastAsia="Times New Roman" w:hAnsi="Arial"/>
                <w:b/>
                <w:sz w:val="20"/>
                <w:lang w:eastAsia="ja-JP"/>
              </w:rPr>
            </w:pPr>
            <w:r w:rsidRPr="00715CCA">
              <w:rPr>
                <w:rFonts w:ascii="Arial" w:eastAsia="Times New Roman" w:hAnsi="Arial"/>
                <w:b/>
                <w:sz w:val="20"/>
                <w:lang w:eastAsia="ja-JP"/>
              </w:rPr>
              <w:t>Alt 1.1: UE could monitor paging DCI/paging;</w:t>
            </w:r>
          </w:p>
          <w:p w14:paraId="46554BA5" w14:textId="77777777" w:rsidR="00715CCA" w:rsidRPr="00715CCA" w:rsidRDefault="00715CCA" w:rsidP="00BA6D93">
            <w:pPr>
              <w:pStyle w:val="af1"/>
              <w:spacing w:before="60" w:after="0" w:line="240" w:lineRule="auto"/>
              <w:ind w:leftChars="0" w:left="420" w:firstLine="0"/>
              <w:jc w:val="left"/>
              <w:rPr>
                <w:rFonts w:ascii="Arial" w:eastAsia="Times New Roman" w:hAnsi="Arial"/>
                <w:b/>
                <w:sz w:val="20"/>
                <w:lang w:eastAsia="ja-JP"/>
              </w:rPr>
            </w:pPr>
            <w:r w:rsidRPr="00715CCA">
              <w:rPr>
                <w:rFonts w:ascii="Arial" w:eastAsia="Times New Roman" w:hAnsi="Arial"/>
                <w:b/>
                <w:sz w:val="20"/>
                <w:lang w:eastAsia="ja-JP"/>
              </w:rPr>
              <w:t>Alt 1.2: UE could monitor PEI, if configured and supported; FFS details on using LP-WUS and PEI together, e.g. subgrouping</w:t>
            </w:r>
          </w:p>
          <w:p w14:paraId="5143DB3F" w14:textId="77777777" w:rsidR="00715CCA" w:rsidRPr="00715CCA" w:rsidRDefault="00715CCA" w:rsidP="00BA6D93">
            <w:pPr>
              <w:pStyle w:val="af1"/>
              <w:spacing w:before="60" w:after="0" w:line="240" w:lineRule="auto"/>
              <w:ind w:leftChars="0" w:left="420" w:firstLine="0"/>
              <w:jc w:val="left"/>
              <w:rPr>
                <w:rFonts w:ascii="Arial" w:eastAsia="Times New Roman" w:hAnsi="Arial"/>
                <w:b/>
                <w:sz w:val="20"/>
                <w:lang w:eastAsia="ja-JP"/>
              </w:rPr>
            </w:pPr>
            <w:r w:rsidRPr="00715CCA">
              <w:rPr>
                <w:rFonts w:ascii="Arial" w:eastAsia="Times New Roman" w:hAnsi="Arial"/>
                <w:b/>
                <w:sz w:val="20"/>
                <w:lang w:eastAsia="ja-JP"/>
              </w:rPr>
              <w:t>FFS Alt 2: UE could perform random access directly, FFS on whether and what condition/requirement is needed. R2 assumes that this require that LP-WUS includes UE_ID or equivalent. (Depends on LP-WUS capacity to carry information)</w:t>
            </w:r>
          </w:p>
          <w:p w14:paraId="333EE5B7" w14:textId="77777777"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 xml:space="preserve">Proposal 7: For Alt.1 above, after waking up by a LP-WUS, RAN2 assumes the baseline is the UE monitors the legacy PO. </w:t>
            </w:r>
          </w:p>
          <w:p w14:paraId="0EFF718E" w14:textId="77777777"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 xml:space="preserve">Proposal 8-1: RAN2 consider the subgrouping methods for LP-WUS (if supported) includes the CN assigned and/or UE_ID based subgrouping, which are similar to the PEI subgrouping methods. Details determined during WI phase. </w:t>
            </w:r>
          </w:p>
          <w:p w14:paraId="78B4006A" w14:textId="77777777" w:rsidR="00715CCA" w:rsidRPr="00715CC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Proposal 8-2: The number of subgroups depends on the decision on payload of LP-WUS in RAN1.</w:t>
            </w:r>
          </w:p>
          <w:p w14:paraId="6CC5EF3A" w14:textId="2645AC1C" w:rsidR="000A12DA"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715CCA">
              <w:rPr>
                <w:rFonts w:ascii="Arial" w:eastAsia="Times New Roman" w:hAnsi="Arial"/>
                <w:b/>
                <w:sz w:val="20"/>
                <w:lang w:eastAsia="ja-JP"/>
              </w:rPr>
              <w:t>Proposal 11: Capture the below pros/cons in the TR on whether there is necessity for the network to be aware of whether an idle/inactive UE is monitoring LP-WUS or not. Details to be updated during TR drafting.</w:t>
            </w:r>
          </w:p>
          <w:p w14:paraId="4B11030B" w14:textId="77777777" w:rsidR="00715CCA" w:rsidRPr="00BA6D93"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BA6D93">
              <w:rPr>
                <w:rFonts w:ascii="Arial" w:eastAsia="Times New Roman" w:hAnsi="Arial"/>
                <w:b/>
                <w:sz w:val="20"/>
                <w:lang w:eastAsia="ja-JP"/>
              </w:rPr>
              <w:t>Proposal 12: For UE in RRC_IDLE/RRC_INACTIVE state, FFS on whether there is need for the network to be aware of whether the UE is monitoring LP-WUS or not.</w:t>
            </w:r>
          </w:p>
          <w:p w14:paraId="66AE9F73" w14:textId="77777777" w:rsidR="00715CCA" w:rsidRPr="00BA6D93"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BA6D93">
              <w:rPr>
                <w:rFonts w:ascii="Arial" w:eastAsia="Times New Roman" w:hAnsi="Arial"/>
                <w:b/>
                <w:sz w:val="20"/>
                <w:lang w:eastAsia="ja-JP"/>
              </w:rPr>
              <w:t xml:space="preserve">Proposal 14-1: </w:t>
            </w:r>
            <w:bookmarkStart w:id="2" w:name="OLE_LINK142"/>
            <w:r w:rsidRPr="00BA6D93">
              <w:rPr>
                <w:rFonts w:ascii="Arial" w:eastAsia="Times New Roman" w:hAnsi="Arial"/>
                <w:b/>
                <w:sz w:val="20"/>
                <w:lang w:eastAsia="ja-JP"/>
              </w:rPr>
              <w:t xml:space="preserve">R2 assumes </w:t>
            </w:r>
            <w:bookmarkEnd w:id="2"/>
            <w:proofErr w:type="gramStart"/>
            <w:r w:rsidRPr="00BA6D93">
              <w:rPr>
                <w:rFonts w:ascii="Arial" w:eastAsia="Times New Roman" w:hAnsi="Arial"/>
                <w:b/>
                <w:sz w:val="20"/>
                <w:lang w:eastAsia="ja-JP"/>
              </w:rPr>
              <w:t>In</w:t>
            </w:r>
            <w:proofErr w:type="gramEnd"/>
            <w:r w:rsidRPr="00BA6D93">
              <w:rPr>
                <w:rFonts w:ascii="Arial" w:eastAsia="Times New Roman" w:hAnsi="Arial"/>
                <w:b/>
                <w:sz w:val="20"/>
                <w:lang w:eastAsia="ja-JP"/>
              </w:rPr>
              <w:t xml:space="preserve"> ultra-deep-sleep, RRM measurement on serving cell via MR is relaxed (may include no measurement) </w:t>
            </w:r>
            <w:bookmarkStart w:id="3" w:name="OLE_LINK135"/>
            <w:bookmarkStart w:id="4" w:name="OLE_LINK137"/>
            <w:r w:rsidRPr="00BA6D93">
              <w:rPr>
                <w:rFonts w:ascii="Arial" w:eastAsia="Times New Roman" w:hAnsi="Arial"/>
                <w:b/>
                <w:sz w:val="20"/>
                <w:lang w:eastAsia="ja-JP"/>
              </w:rPr>
              <w:t>if RRM measurement on LR is feasible/supported</w:t>
            </w:r>
            <w:bookmarkEnd w:id="3"/>
            <w:bookmarkEnd w:id="4"/>
            <w:r w:rsidRPr="00BA6D93">
              <w:rPr>
                <w:rFonts w:ascii="Arial" w:eastAsia="Times New Roman" w:hAnsi="Arial"/>
                <w:b/>
                <w:sz w:val="20"/>
                <w:lang w:eastAsia="ja-JP"/>
              </w:rPr>
              <w:t>. FFS on the details, e.g. how to relax, in which condition</w:t>
            </w:r>
            <w:proofErr w:type="gramStart"/>
            <w:r w:rsidRPr="00BA6D93">
              <w:rPr>
                <w:rFonts w:ascii="Arial" w:eastAsia="Times New Roman" w:hAnsi="Arial"/>
                <w:b/>
                <w:sz w:val="20"/>
                <w:lang w:eastAsia="ja-JP"/>
              </w:rPr>
              <w:t>,.</w:t>
            </w:r>
            <w:proofErr w:type="gramEnd"/>
            <w:r w:rsidRPr="00BA6D93">
              <w:rPr>
                <w:rFonts w:ascii="Arial" w:eastAsia="Times New Roman" w:hAnsi="Arial"/>
                <w:b/>
                <w:sz w:val="20"/>
                <w:lang w:eastAsia="ja-JP"/>
              </w:rPr>
              <w:t xml:space="preserve"> </w:t>
            </w:r>
          </w:p>
          <w:p w14:paraId="5427F28A" w14:textId="77777777" w:rsidR="00715CCA" w:rsidRPr="00BA6D93"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BA6D93">
              <w:rPr>
                <w:rFonts w:ascii="Arial" w:eastAsia="Times New Roman" w:hAnsi="Arial"/>
                <w:b/>
                <w:sz w:val="20"/>
                <w:lang w:eastAsia="ja-JP"/>
              </w:rPr>
              <w:t xml:space="preserve">Proposal 14-2: R2 assumes </w:t>
            </w:r>
            <w:proofErr w:type="gramStart"/>
            <w:r w:rsidRPr="00BA6D93">
              <w:rPr>
                <w:rFonts w:ascii="Arial" w:eastAsia="Times New Roman" w:hAnsi="Arial"/>
                <w:b/>
                <w:sz w:val="20"/>
                <w:lang w:eastAsia="ja-JP"/>
              </w:rPr>
              <w:t>In</w:t>
            </w:r>
            <w:proofErr w:type="gramEnd"/>
            <w:r w:rsidRPr="00BA6D93">
              <w:rPr>
                <w:rFonts w:ascii="Arial" w:eastAsia="Times New Roman" w:hAnsi="Arial"/>
                <w:b/>
                <w:sz w:val="20"/>
                <w:lang w:eastAsia="ja-JP"/>
              </w:rPr>
              <w:t xml:space="preserve"> ultra-deep-sleep, RRM measurement on </w:t>
            </w:r>
            <w:proofErr w:type="spellStart"/>
            <w:r w:rsidRPr="00BA6D93">
              <w:rPr>
                <w:rFonts w:ascii="Arial" w:eastAsia="Times New Roman" w:hAnsi="Arial"/>
                <w:b/>
                <w:sz w:val="20"/>
                <w:lang w:eastAsia="ja-JP"/>
              </w:rPr>
              <w:t>neighboring</w:t>
            </w:r>
            <w:proofErr w:type="spellEnd"/>
            <w:r w:rsidRPr="00BA6D93">
              <w:rPr>
                <w:rFonts w:ascii="Arial" w:eastAsia="Times New Roman" w:hAnsi="Arial"/>
                <w:b/>
                <w:sz w:val="20"/>
                <w:lang w:eastAsia="ja-JP"/>
              </w:rPr>
              <w:t xml:space="preserve"> cell via MR is relaxed (may include no measurement) if RRM measurement on LR is feasible/supported. FFS on the details, e.g. how to relax, in which condition</w:t>
            </w:r>
            <w:proofErr w:type="gramStart"/>
            <w:r w:rsidRPr="00BA6D93">
              <w:rPr>
                <w:rFonts w:ascii="Arial" w:eastAsia="Times New Roman" w:hAnsi="Arial"/>
                <w:b/>
                <w:sz w:val="20"/>
                <w:lang w:eastAsia="ja-JP"/>
              </w:rPr>
              <w:t>,.</w:t>
            </w:r>
            <w:proofErr w:type="gramEnd"/>
          </w:p>
          <w:p w14:paraId="1B908A53" w14:textId="77777777" w:rsidR="00715CCA" w:rsidRPr="00BA6D93"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BA6D93">
              <w:rPr>
                <w:rFonts w:ascii="Arial" w:eastAsia="Times New Roman" w:hAnsi="Arial"/>
                <w:b/>
                <w:sz w:val="20"/>
                <w:lang w:eastAsia="ja-JP"/>
              </w:rPr>
              <w:lastRenderedPageBreak/>
              <w:t xml:space="preserve">Proposal 15: FFS: RRM measurement for </w:t>
            </w:r>
            <w:proofErr w:type="spellStart"/>
            <w:r w:rsidRPr="00BA6D93">
              <w:rPr>
                <w:rFonts w:ascii="Arial" w:eastAsia="Times New Roman" w:hAnsi="Arial"/>
                <w:b/>
                <w:sz w:val="20"/>
                <w:lang w:eastAsia="ja-JP"/>
              </w:rPr>
              <w:t>neighboring</w:t>
            </w:r>
            <w:proofErr w:type="spellEnd"/>
            <w:r w:rsidRPr="00BA6D93">
              <w:rPr>
                <w:rFonts w:ascii="Arial" w:eastAsia="Times New Roman" w:hAnsi="Arial"/>
                <w:b/>
                <w:sz w:val="20"/>
                <w:lang w:eastAsia="ja-JP"/>
              </w:rPr>
              <w:t xml:space="preserve"> cell by LR as well as corresponding cell (re-) selection.</w:t>
            </w:r>
          </w:p>
          <w:p w14:paraId="1317651A" w14:textId="77777777" w:rsidR="00715CCA" w:rsidRPr="00BA6D93"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BA6D93">
              <w:rPr>
                <w:rFonts w:ascii="Arial" w:eastAsia="Times New Roman" w:hAnsi="Arial"/>
                <w:b/>
                <w:sz w:val="20"/>
                <w:lang w:eastAsia="ja-JP"/>
              </w:rPr>
              <w:t xml:space="preserve">Proposal 18: FFS to what extent UE maintains valid SI in case UE’s MR is in ultra-deep sleep state.  </w:t>
            </w:r>
          </w:p>
          <w:p w14:paraId="3CA83A0A" w14:textId="038E4CD9" w:rsidR="00715CCA" w:rsidRPr="00486874" w:rsidRDefault="00715CCA" w:rsidP="00BA6D93">
            <w:pPr>
              <w:pStyle w:val="af1"/>
              <w:numPr>
                <w:ilvl w:val="0"/>
                <w:numId w:val="10"/>
              </w:numPr>
              <w:tabs>
                <w:tab w:val="num" w:pos="1619"/>
              </w:tabs>
              <w:spacing w:before="60" w:after="0" w:line="240" w:lineRule="auto"/>
              <w:ind w:leftChars="0"/>
              <w:jc w:val="left"/>
              <w:rPr>
                <w:rFonts w:ascii="Arial" w:eastAsia="Times New Roman" w:hAnsi="Arial"/>
                <w:b/>
                <w:sz w:val="20"/>
                <w:lang w:eastAsia="ja-JP"/>
              </w:rPr>
            </w:pPr>
            <w:r w:rsidRPr="00BA6D93">
              <w:rPr>
                <w:rFonts w:ascii="Arial" w:eastAsia="Times New Roman" w:hAnsi="Arial"/>
                <w:b/>
                <w:sz w:val="20"/>
                <w:lang w:eastAsia="ja-JP"/>
              </w:rPr>
              <w:t xml:space="preserve">Proposal 19: R2 assumes that the Network may have the need to wake up UE by LP-WUS from ultra-deep sleep whenever there is ETWS/CMAS information </w:t>
            </w:r>
            <w:proofErr w:type="spellStart"/>
            <w:r w:rsidRPr="00BA6D93">
              <w:rPr>
                <w:rFonts w:ascii="Arial" w:eastAsia="Times New Roman" w:hAnsi="Arial"/>
                <w:b/>
                <w:sz w:val="20"/>
                <w:lang w:eastAsia="ja-JP"/>
              </w:rPr>
              <w:t>etc</w:t>
            </w:r>
            <w:proofErr w:type="spellEnd"/>
            <w:r w:rsidRPr="00BA6D93">
              <w:rPr>
                <w:rFonts w:ascii="Arial" w:eastAsia="Times New Roman" w:hAnsi="Arial"/>
                <w:b/>
                <w:sz w:val="20"/>
                <w:lang w:eastAsia="ja-JP"/>
              </w:rPr>
              <w:t>, applicability to SI change notification FFS</w:t>
            </w:r>
          </w:p>
        </w:tc>
      </w:tr>
    </w:tbl>
    <w:p w14:paraId="7A83EB6A" w14:textId="64C7E7B5" w:rsidR="000A12DA" w:rsidRPr="000A12DA" w:rsidRDefault="00C2723E" w:rsidP="00F45C59">
      <w:pPr>
        <w:spacing w:before="60" w:after="60" w:line="240" w:lineRule="auto"/>
        <w:rPr>
          <w:kern w:val="2"/>
          <w:sz w:val="20"/>
          <w:lang w:val="en-GB"/>
        </w:rPr>
      </w:pPr>
      <w:r>
        <w:rPr>
          <w:rFonts w:hint="eastAsia"/>
          <w:kern w:val="2"/>
          <w:sz w:val="20"/>
          <w:lang w:val="en-GB"/>
        </w:rPr>
        <w:lastRenderedPageBreak/>
        <w:t>T</w:t>
      </w:r>
      <w:r>
        <w:rPr>
          <w:kern w:val="2"/>
          <w:sz w:val="20"/>
          <w:lang w:val="en-GB"/>
        </w:rPr>
        <w:t xml:space="preserve">he agreements </w:t>
      </w:r>
      <w:r>
        <w:rPr>
          <w:rFonts w:hint="eastAsia"/>
          <w:kern w:val="2"/>
          <w:sz w:val="20"/>
          <w:lang w:val="en-GB"/>
        </w:rPr>
        <w:t>are</w:t>
      </w:r>
      <w:r>
        <w:rPr>
          <w:kern w:val="2"/>
          <w:sz w:val="20"/>
          <w:lang w:val="en-GB"/>
        </w:rPr>
        <w:t xml:space="preserve"> </w:t>
      </w:r>
      <w:r w:rsidRPr="00C2723E">
        <w:rPr>
          <w:kern w:val="2"/>
          <w:sz w:val="20"/>
          <w:lang w:val="en-GB"/>
        </w:rPr>
        <w:t>comprehensive</w:t>
      </w:r>
      <w:r>
        <w:rPr>
          <w:kern w:val="2"/>
          <w:sz w:val="20"/>
          <w:lang w:val="en-GB"/>
        </w:rPr>
        <w:t xml:space="preserve"> since</w:t>
      </w:r>
      <w:r>
        <w:rPr>
          <w:rFonts w:hint="eastAsia"/>
          <w:kern w:val="2"/>
          <w:sz w:val="20"/>
          <w:lang w:val="en-GB"/>
        </w:rPr>
        <w:t xml:space="preserve"> </w:t>
      </w:r>
      <w:r>
        <w:rPr>
          <w:kern w:val="2"/>
          <w:sz w:val="20"/>
          <w:lang w:val="en-GB"/>
        </w:rPr>
        <w:t xml:space="preserve">they </w:t>
      </w:r>
      <w:r w:rsidR="000A12DA">
        <w:rPr>
          <w:kern w:val="2"/>
          <w:sz w:val="20"/>
          <w:lang w:val="en-GB"/>
        </w:rPr>
        <w:t>capture</w:t>
      </w:r>
      <w:r>
        <w:rPr>
          <w:kern w:val="2"/>
          <w:sz w:val="20"/>
          <w:lang w:val="en-GB"/>
        </w:rPr>
        <w:t xml:space="preserve"> almost all rounds of</w:t>
      </w:r>
      <w:r w:rsidR="000A12DA">
        <w:rPr>
          <w:kern w:val="2"/>
          <w:sz w:val="20"/>
          <w:lang w:val="en-GB"/>
        </w:rPr>
        <w:t xml:space="preserve"> the critical aspects. </w:t>
      </w:r>
      <w:r w:rsidR="00D931C6">
        <w:rPr>
          <w:kern w:val="2"/>
          <w:sz w:val="20"/>
          <w:lang w:val="en-GB"/>
        </w:rPr>
        <w:t>Thus,</w:t>
      </w:r>
      <w:r w:rsidR="000A12DA">
        <w:rPr>
          <w:kern w:val="2"/>
          <w:sz w:val="20"/>
          <w:lang w:val="en-GB"/>
        </w:rPr>
        <w:t xml:space="preserve"> in</w:t>
      </w:r>
      <w:r>
        <w:rPr>
          <w:kern w:val="2"/>
          <w:sz w:val="20"/>
          <w:lang w:val="en-GB"/>
        </w:rPr>
        <w:t xml:space="preserve"> </w:t>
      </w:r>
      <w:r>
        <w:rPr>
          <w:rFonts w:hint="eastAsia"/>
          <w:kern w:val="2"/>
          <w:sz w:val="20"/>
          <w:lang w:val="en-GB"/>
        </w:rPr>
        <w:t>this</w:t>
      </w:r>
      <w:r>
        <w:rPr>
          <w:kern w:val="2"/>
          <w:sz w:val="20"/>
          <w:lang w:val="en-GB"/>
        </w:rPr>
        <w:t xml:space="preserve"> </w:t>
      </w:r>
      <w:r>
        <w:rPr>
          <w:rFonts w:hint="eastAsia"/>
          <w:kern w:val="2"/>
          <w:sz w:val="20"/>
          <w:lang w:val="en-GB"/>
        </w:rPr>
        <w:t>contribution,</w:t>
      </w:r>
      <w:r>
        <w:rPr>
          <w:kern w:val="2"/>
          <w:sz w:val="20"/>
          <w:lang w:val="en-GB"/>
        </w:rPr>
        <w:t xml:space="preserve"> we would like to discuss some remaining issues of LP-WUS </w:t>
      </w:r>
      <w:r w:rsidRPr="00C2723E">
        <w:rPr>
          <w:kern w:val="2"/>
          <w:sz w:val="20"/>
          <w:lang w:val="en-GB"/>
        </w:rPr>
        <w:t>in RRC_IDLE/INACTIVE state</w:t>
      </w:r>
      <w:r>
        <w:rPr>
          <w:kern w:val="2"/>
          <w:sz w:val="20"/>
          <w:lang w:val="en-GB"/>
        </w:rPr>
        <w:t xml:space="preserve"> </w:t>
      </w:r>
      <w:r w:rsidR="000A12DA">
        <w:rPr>
          <w:kern w:val="2"/>
          <w:sz w:val="20"/>
          <w:lang w:val="en-GB"/>
        </w:rPr>
        <w:t>including enabling control, paging design and SI</w:t>
      </w:r>
      <w:r w:rsidR="000A12DA">
        <w:rPr>
          <w:rFonts w:hint="eastAsia"/>
          <w:kern w:val="2"/>
          <w:sz w:val="20"/>
          <w:lang w:val="en-GB"/>
        </w:rPr>
        <w:t xml:space="preserve"> </w:t>
      </w:r>
      <w:r w:rsidR="000A12DA">
        <w:rPr>
          <w:kern w:val="2"/>
          <w:sz w:val="20"/>
          <w:lang w:val="en-GB"/>
        </w:rPr>
        <w:t>maintenance</w:t>
      </w:r>
      <w:r w:rsidR="000A12DA" w:rsidRPr="000A12DA">
        <w:rPr>
          <w:kern w:val="2"/>
          <w:sz w:val="20"/>
          <w:lang w:val="en-GB"/>
        </w:rPr>
        <w:t xml:space="preserve"> </w:t>
      </w:r>
      <w:r w:rsidR="000A12DA" w:rsidRPr="00D1146A">
        <w:rPr>
          <w:kern w:val="2"/>
          <w:sz w:val="20"/>
          <w:lang w:val="en-GB"/>
        </w:rPr>
        <w:t>and the corresponding MR/LR UE behaviours from RAN2 perspective.</w:t>
      </w:r>
    </w:p>
    <w:p w14:paraId="4CE71144" w14:textId="77777777" w:rsidR="003D6DA4" w:rsidRDefault="00AE3E14" w:rsidP="001D0C5F">
      <w:pPr>
        <w:pStyle w:val="1"/>
        <w:numPr>
          <w:ilvl w:val="0"/>
          <w:numId w:val="6"/>
        </w:numPr>
        <w:pBdr>
          <w:top w:val="single" w:sz="12" w:space="4" w:color="auto"/>
        </w:pBdr>
      </w:pPr>
      <w:r w:rsidRPr="00A6509D">
        <w:t>Discussion</w:t>
      </w:r>
      <w:bookmarkStart w:id="5" w:name="OLE_LINK139"/>
      <w:bookmarkStart w:id="6" w:name="OLE_LINK140"/>
    </w:p>
    <w:p w14:paraId="4465E733" w14:textId="77777777" w:rsidR="00C2723E" w:rsidRDefault="00C2723E" w:rsidP="00C2723E">
      <w:pPr>
        <w:spacing w:line="240" w:lineRule="auto"/>
        <w:rPr>
          <w:kern w:val="2"/>
          <w:sz w:val="20"/>
          <w:lang w:val="en-GB"/>
        </w:rPr>
      </w:pPr>
      <w:r w:rsidRPr="001C368A">
        <w:rPr>
          <w:kern w:val="2"/>
          <w:sz w:val="20"/>
          <w:lang w:val="en-GB"/>
        </w:rPr>
        <w:t xml:space="preserve">In the following subsections, we will </w:t>
      </w:r>
      <w:r>
        <w:rPr>
          <w:kern w:val="2"/>
          <w:sz w:val="20"/>
          <w:lang w:val="en-GB"/>
        </w:rPr>
        <w:t>focus on</w:t>
      </w:r>
      <w:r w:rsidRPr="001C368A">
        <w:rPr>
          <w:kern w:val="2"/>
          <w:sz w:val="20"/>
          <w:lang w:val="en-GB"/>
        </w:rPr>
        <w:t xml:space="preserve"> the </w:t>
      </w:r>
      <w:r>
        <w:rPr>
          <w:kern w:val="2"/>
          <w:sz w:val="20"/>
          <w:lang w:val="en-GB"/>
        </w:rPr>
        <w:t xml:space="preserve">following </w:t>
      </w:r>
      <w:r w:rsidRPr="001C368A">
        <w:rPr>
          <w:kern w:val="2"/>
          <w:sz w:val="20"/>
          <w:lang w:val="en-GB"/>
        </w:rPr>
        <w:t>FFS points</w:t>
      </w:r>
      <w:r>
        <w:rPr>
          <w:kern w:val="2"/>
          <w:sz w:val="20"/>
          <w:lang w:val="en-GB"/>
        </w:rPr>
        <w:t>:</w:t>
      </w:r>
    </w:p>
    <w:p w14:paraId="1C86DC86" w14:textId="61A7A0EA" w:rsidR="00C2723E" w:rsidRDefault="00E74168" w:rsidP="00C2723E">
      <w:pPr>
        <w:pStyle w:val="af1"/>
        <w:numPr>
          <w:ilvl w:val="0"/>
          <w:numId w:val="14"/>
        </w:numPr>
        <w:spacing w:line="240" w:lineRule="auto"/>
        <w:ind w:leftChars="0"/>
        <w:rPr>
          <w:kern w:val="2"/>
          <w:sz w:val="20"/>
        </w:rPr>
      </w:pPr>
      <w:r>
        <w:rPr>
          <w:kern w:val="2"/>
          <w:sz w:val="20"/>
        </w:rPr>
        <w:t>Common/UE-specific e</w:t>
      </w:r>
      <w:r w:rsidRPr="00E74168">
        <w:rPr>
          <w:kern w:val="2"/>
          <w:sz w:val="20"/>
        </w:rPr>
        <w:t>nabling control for LP-WUS</w:t>
      </w:r>
      <w:r w:rsidRPr="00E74168">
        <w:t xml:space="preserve"> </w:t>
      </w:r>
      <w:r w:rsidRPr="00E74168">
        <w:rPr>
          <w:kern w:val="2"/>
          <w:sz w:val="20"/>
        </w:rPr>
        <w:t>capable UE</w:t>
      </w:r>
    </w:p>
    <w:p w14:paraId="0521541D" w14:textId="00CEA53C" w:rsidR="009D7FC6" w:rsidRPr="009D7FC6" w:rsidRDefault="009D7FC6" w:rsidP="009D7FC6">
      <w:pPr>
        <w:pStyle w:val="af1"/>
        <w:numPr>
          <w:ilvl w:val="0"/>
          <w:numId w:val="14"/>
        </w:numPr>
        <w:spacing w:line="240" w:lineRule="auto"/>
        <w:ind w:leftChars="0"/>
        <w:rPr>
          <w:kern w:val="2"/>
          <w:sz w:val="20"/>
        </w:rPr>
      </w:pPr>
      <w:r>
        <w:rPr>
          <w:kern w:val="2"/>
          <w:sz w:val="20"/>
        </w:rPr>
        <w:t xml:space="preserve">Subgrouping mechanism and </w:t>
      </w:r>
      <w:r w:rsidRPr="009D7FC6">
        <w:rPr>
          <w:kern w:val="2"/>
          <w:sz w:val="20"/>
        </w:rPr>
        <w:t>network awareness</w:t>
      </w:r>
      <w:r>
        <w:rPr>
          <w:kern w:val="2"/>
          <w:sz w:val="20"/>
        </w:rPr>
        <w:t xml:space="preserve"> of LP-WUS monitoring</w:t>
      </w:r>
    </w:p>
    <w:p w14:paraId="3719922B" w14:textId="0541E3E0" w:rsidR="00E74168" w:rsidRPr="00C2723E" w:rsidRDefault="009D7FC6" w:rsidP="004A0231">
      <w:pPr>
        <w:pStyle w:val="af1"/>
        <w:numPr>
          <w:ilvl w:val="0"/>
          <w:numId w:val="14"/>
        </w:numPr>
        <w:spacing w:after="180" w:afterAutospacing="0" w:line="240" w:lineRule="auto"/>
        <w:ind w:leftChars="0" w:left="782" w:hanging="357"/>
        <w:rPr>
          <w:kern w:val="2"/>
          <w:sz w:val="20"/>
        </w:rPr>
      </w:pPr>
      <w:r>
        <w:rPr>
          <w:kern w:val="2"/>
          <w:sz w:val="20"/>
        </w:rPr>
        <w:t>Valid s</w:t>
      </w:r>
      <w:r w:rsidR="00E74168" w:rsidRPr="00E74168">
        <w:rPr>
          <w:kern w:val="2"/>
          <w:sz w:val="20"/>
        </w:rPr>
        <w:t>ystem information maintenance</w:t>
      </w:r>
    </w:p>
    <w:p w14:paraId="2D227858" w14:textId="0F978A33" w:rsidR="00BD1DE9" w:rsidRDefault="00E74168" w:rsidP="00BD1DE9">
      <w:pPr>
        <w:pStyle w:val="af"/>
        <w:numPr>
          <w:ilvl w:val="1"/>
          <w:numId w:val="6"/>
        </w:numPr>
      </w:pPr>
      <w:r w:rsidRPr="00E74168">
        <w:t>Enabling control for LP-WUS</w:t>
      </w:r>
    </w:p>
    <w:p w14:paraId="472F8045" w14:textId="4D1349FC" w:rsidR="006A1D9C" w:rsidRDefault="006A1D9C" w:rsidP="00BD1DE9">
      <w:pPr>
        <w:spacing w:line="240" w:lineRule="auto"/>
        <w:rPr>
          <w:kern w:val="2"/>
          <w:sz w:val="20"/>
          <w:lang w:val="en-GB"/>
        </w:rPr>
      </w:pPr>
      <w:r>
        <w:rPr>
          <w:kern w:val="2"/>
          <w:sz w:val="20"/>
          <w:lang w:val="en-GB"/>
        </w:rPr>
        <w:t>To utilize the LP-WUS</w:t>
      </w:r>
      <w:r>
        <w:rPr>
          <w:rFonts w:hint="eastAsia"/>
          <w:kern w:val="2"/>
          <w:sz w:val="20"/>
          <w:lang w:val="en-GB"/>
        </w:rPr>
        <w:t xml:space="preserve"> </w:t>
      </w:r>
      <w:r>
        <w:rPr>
          <w:kern w:val="2"/>
          <w:sz w:val="20"/>
          <w:lang w:val="en-GB"/>
        </w:rPr>
        <w:t xml:space="preserve">function, the </w:t>
      </w:r>
      <w:r w:rsidRPr="006A1D9C">
        <w:rPr>
          <w:kern w:val="2"/>
          <w:sz w:val="20"/>
          <w:lang w:val="en-GB"/>
        </w:rPr>
        <w:t xml:space="preserve">UE capability coordination and maintenance are required </w:t>
      </w:r>
      <w:r>
        <w:rPr>
          <w:kern w:val="2"/>
          <w:sz w:val="20"/>
          <w:lang w:val="en-GB"/>
        </w:rPr>
        <w:t>so</w:t>
      </w:r>
      <w:r w:rsidRPr="006A1D9C">
        <w:rPr>
          <w:kern w:val="2"/>
          <w:sz w:val="20"/>
          <w:lang w:val="en-GB"/>
        </w:rPr>
        <w:t xml:space="preserve"> that the network can provide appropriate configuration to the UE and/or decide how to page the UE</w:t>
      </w:r>
      <w:r>
        <w:rPr>
          <w:kern w:val="2"/>
          <w:sz w:val="20"/>
          <w:lang w:val="en-GB"/>
        </w:rPr>
        <w:t xml:space="preserve">. </w:t>
      </w:r>
      <w:r w:rsidRPr="006A1D9C">
        <w:rPr>
          <w:kern w:val="2"/>
          <w:sz w:val="20"/>
          <w:lang w:val="en-GB"/>
        </w:rPr>
        <w:t>After the LP-WUS UE capability has been interacted between the UE and network, the next issue is the enabling of the LP-WUS function, i.e., how the UE decides whether/when the LP-WUS feature can be enabled.</w:t>
      </w:r>
      <w:r w:rsidR="001314E9">
        <w:rPr>
          <w:kern w:val="2"/>
          <w:sz w:val="20"/>
          <w:lang w:val="en-GB"/>
        </w:rPr>
        <w:t xml:space="preserve"> </w:t>
      </w:r>
    </w:p>
    <w:p w14:paraId="439D7E93" w14:textId="0D0C6DD7" w:rsidR="00BD1DE9" w:rsidRPr="000D4690" w:rsidRDefault="00E84896" w:rsidP="00BD1DE9">
      <w:pPr>
        <w:spacing w:line="240" w:lineRule="auto"/>
        <w:rPr>
          <w:kern w:val="2"/>
          <w:sz w:val="20"/>
          <w:u w:val="single"/>
          <w:lang w:val="en-GB"/>
        </w:rPr>
      </w:pPr>
      <w:r w:rsidRPr="000D4690">
        <w:rPr>
          <w:kern w:val="2"/>
          <w:sz w:val="20"/>
          <w:u w:val="single"/>
          <w:lang w:val="en-GB"/>
        </w:rPr>
        <w:t>Option 1: Common control for all LP-WUS capable U</w:t>
      </w:r>
      <w:r w:rsidR="001314E9" w:rsidRPr="000D4690">
        <w:rPr>
          <w:kern w:val="2"/>
          <w:sz w:val="20"/>
          <w:u w:val="single"/>
          <w:lang w:val="en-GB"/>
        </w:rPr>
        <w:t>E</w:t>
      </w:r>
      <w:r w:rsidRPr="000D4690">
        <w:rPr>
          <w:kern w:val="2"/>
          <w:sz w:val="20"/>
          <w:u w:val="single"/>
          <w:lang w:val="en-GB"/>
        </w:rPr>
        <w:t>s</w:t>
      </w:r>
      <w:r w:rsidR="000D4690">
        <w:rPr>
          <w:kern w:val="2"/>
          <w:sz w:val="20"/>
          <w:u w:val="single"/>
          <w:lang w:val="en-GB"/>
        </w:rPr>
        <w:t>.</w:t>
      </w:r>
    </w:p>
    <w:p w14:paraId="42CFCB02" w14:textId="1A7DE797" w:rsidR="001314E9" w:rsidRDefault="001314E9" w:rsidP="00BD1DE9">
      <w:pPr>
        <w:spacing w:line="240" w:lineRule="auto"/>
        <w:rPr>
          <w:kern w:val="2"/>
          <w:sz w:val="20"/>
          <w:lang w:val="en-GB"/>
        </w:rPr>
      </w:pPr>
      <w:r>
        <w:rPr>
          <w:kern w:val="2"/>
          <w:sz w:val="20"/>
          <w:lang w:val="en-GB"/>
        </w:rPr>
        <w:t>Common control is a straightforward way which indicates the LP-WUS</w:t>
      </w:r>
      <w:r>
        <w:rPr>
          <w:rFonts w:hint="eastAsia"/>
          <w:kern w:val="2"/>
          <w:sz w:val="20"/>
          <w:lang w:val="en-GB"/>
        </w:rPr>
        <w:t xml:space="preserve"> </w:t>
      </w:r>
      <w:r>
        <w:rPr>
          <w:kern w:val="2"/>
          <w:sz w:val="20"/>
          <w:lang w:val="en-GB"/>
        </w:rPr>
        <w:t>capable UE</w:t>
      </w:r>
      <w:r>
        <w:rPr>
          <w:rFonts w:hint="eastAsia"/>
          <w:kern w:val="2"/>
          <w:sz w:val="20"/>
          <w:lang w:val="en-GB"/>
        </w:rPr>
        <w:t xml:space="preserve"> </w:t>
      </w:r>
      <w:r>
        <w:rPr>
          <w:kern w:val="2"/>
          <w:sz w:val="20"/>
          <w:lang w:val="en-GB"/>
        </w:rPr>
        <w:t>can enable the LP-WUS</w:t>
      </w:r>
      <w:r>
        <w:rPr>
          <w:rFonts w:hint="eastAsia"/>
          <w:kern w:val="2"/>
          <w:sz w:val="20"/>
          <w:lang w:val="en-GB"/>
        </w:rPr>
        <w:t xml:space="preserve"> </w:t>
      </w:r>
      <w:r>
        <w:rPr>
          <w:kern w:val="2"/>
          <w:sz w:val="20"/>
          <w:lang w:val="en-GB"/>
        </w:rPr>
        <w:t>feature as long as the network also support the feature.</w:t>
      </w:r>
    </w:p>
    <w:p w14:paraId="4B82E77B" w14:textId="4E2B09A7" w:rsidR="0058355D" w:rsidRDefault="001314E9" w:rsidP="00BD1DE9">
      <w:pPr>
        <w:spacing w:line="240" w:lineRule="auto"/>
        <w:rPr>
          <w:kern w:val="2"/>
          <w:sz w:val="20"/>
          <w:lang w:val="en-GB"/>
        </w:rPr>
      </w:pPr>
      <w:r>
        <w:rPr>
          <w:kern w:val="2"/>
          <w:sz w:val="20"/>
          <w:lang w:val="en-GB"/>
        </w:rPr>
        <w:t>To be</w:t>
      </w:r>
      <w:r w:rsidR="0058355D">
        <w:rPr>
          <w:kern w:val="2"/>
          <w:sz w:val="20"/>
          <w:lang w:val="en-GB"/>
        </w:rPr>
        <w:t xml:space="preserve"> </w:t>
      </w:r>
      <w:r>
        <w:rPr>
          <w:kern w:val="2"/>
          <w:sz w:val="20"/>
          <w:lang w:val="en-GB"/>
        </w:rPr>
        <w:t>specific, UE</w:t>
      </w:r>
      <w:r w:rsidR="00AF2D2A">
        <w:rPr>
          <w:kern w:val="2"/>
          <w:sz w:val="20"/>
          <w:lang w:val="en-GB"/>
        </w:rPr>
        <w:t xml:space="preserve"> is allowed </w:t>
      </w:r>
      <w:r>
        <w:rPr>
          <w:kern w:val="2"/>
          <w:sz w:val="20"/>
          <w:lang w:val="en-GB"/>
        </w:rPr>
        <w:t xml:space="preserve">to </w:t>
      </w:r>
      <w:r w:rsidR="00D663CB">
        <w:rPr>
          <w:kern w:val="2"/>
          <w:sz w:val="20"/>
          <w:lang w:val="en-GB"/>
        </w:rPr>
        <w:t>apply</w:t>
      </w:r>
      <w:r>
        <w:rPr>
          <w:kern w:val="2"/>
          <w:sz w:val="20"/>
          <w:lang w:val="en-GB"/>
        </w:rPr>
        <w:t xml:space="preserve"> </w:t>
      </w:r>
      <w:r w:rsidR="00AF2D2A">
        <w:rPr>
          <w:kern w:val="2"/>
          <w:sz w:val="20"/>
          <w:lang w:val="en-GB"/>
        </w:rPr>
        <w:t>the</w:t>
      </w:r>
      <w:r>
        <w:rPr>
          <w:kern w:val="2"/>
          <w:sz w:val="20"/>
          <w:lang w:val="en-GB"/>
        </w:rPr>
        <w:t xml:space="preserve"> LP-WUS</w:t>
      </w:r>
      <w:r w:rsidR="00AF2D2A">
        <w:rPr>
          <w:kern w:val="2"/>
          <w:sz w:val="20"/>
          <w:lang w:val="en-GB"/>
        </w:rPr>
        <w:t xml:space="preserve"> function</w:t>
      </w:r>
      <w:r>
        <w:rPr>
          <w:kern w:val="2"/>
          <w:sz w:val="20"/>
          <w:lang w:val="en-GB"/>
        </w:rPr>
        <w:t xml:space="preserve"> in idle/inactive state </w:t>
      </w:r>
      <w:r w:rsidR="0058355D">
        <w:rPr>
          <w:kern w:val="2"/>
          <w:sz w:val="20"/>
          <w:lang w:val="en-GB"/>
        </w:rPr>
        <w:t>as long as it receives</w:t>
      </w:r>
      <w:r>
        <w:rPr>
          <w:kern w:val="2"/>
          <w:sz w:val="20"/>
          <w:lang w:val="en-GB"/>
        </w:rPr>
        <w:t xml:space="preserve"> </w:t>
      </w:r>
      <w:r w:rsidR="0058355D">
        <w:rPr>
          <w:kern w:val="2"/>
          <w:sz w:val="20"/>
          <w:lang w:val="en-GB"/>
        </w:rPr>
        <w:t>the LP-WUS</w:t>
      </w:r>
      <w:r w:rsidR="0058355D">
        <w:rPr>
          <w:rFonts w:hint="eastAsia"/>
          <w:kern w:val="2"/>
          <w:sz w:val="20"/>
          <w:lang w:val="en-GB"/>
        </w:rPr>
        <w:t xml:space="preserve"> </w:t>
      </w:r>
      <w:r w:rsidR="0058355D">
        <w:rPr>
          <w:kern w:val="2"/>
          <w:sz w:val="20"/>
          <w:lang w:val="en-GB"/>
        </w:rPr>
        <w:t xml:space="preserve">configuration </w:t>
      </w:r>
      <w:r w:rsidR="00AF2D2A">
        <w:rPr>
          <w:kern w:val="2"/>
          <w:sz w:val="20"/>
          <w:lang w:val="en-GB"/>
        </w:rPr>
        <w:t xml:space="preserve">from </w:t>
      </w:r>
      <w:r>
        <w:rPr>
          <w:kern w:val="2"/>
          <w:sz w:val="20"/>
          <w:lang w:val="en-GB"/>
        </w:rPr>
        <w:t>the camped cell.</w:t>
      </w:r>
      <w:r w:rsidR="0058355D">
        <w:rPr>
          <w:kern w:val="2"/>
          <w:sz w:val="20"/>
          <w:lang w:val="en-GB"/>
        </w:rPr>
        <w:t xml:space="preserve"> </w:t>
      </w:r>
      <w:r w:rsidR="00AF2D2A">
        <w:rPr>
          <w:kern w:val="2"/>
          <w:sz w:val="20"/>
          <w:lang w:val="en-GB"/>
        </w:rPr>
        <w:t>T</w:t>
      </w:r>
      <w:r w:rsidR="0058355D">
        <w:rPr>
          <w:kern w:val="2"/>
          <w:sz w:val="20"/>
          <w:lang w:val="en-GB"/>
        </w:rPr>
        <w:t>he LP-WUS</w:t>
      </w:r>
      <w:r w:rsidR="0058355D">
        <w:rPr>
          <w:rFonts w:hint="eastAsia"/>
          <w:kern w:val="2"/>
          <w:sz w:val="20"/>
          <w:lang w:val="en-GB"/>
        </w:rPr>
        <w:t xml:space="preserve"> </w:t>
      </w:r>
      <w:r w:rsidR="0058355D">
        <w:rPr>
          <w:kern w:val="2"/>
          <w:sz w:val="20"/>
          <w:lang w:val="en-GB"/>
        </w:rPr>
        <w:t>configuration is the condition for LP-WUS</w:t>
      </w:r>
      <w:r w:rsidR="00AF2D2A" w:rsidRPr="00AF2D2A">
        <w:rPr>
          <w:kern w:val="2"/>
          <w:sz w:val="20"/>
          <w:lang w:val="en-GB"/>
        </w:rPr>
        <w:t xml:space="preserve"> </w:t>
      </w:r>
      <w:r w:rsidR="00AF2D2A">
        <w:rPr>
          <w:kern w:val="2"/>
          <w:sz w:val="20"/>
          <w:lang w:val="en-GB"/>
        </w:rPr>
        <w:t>enabling and should be broadcast so that all the LP-WUS capable UEs can</w:t>
      </w:r>
      <w:r w:rsidR="00D663CB" w:rsidRPr="004A0231">
        <w:rPr>
          <w:kern w:val="2"/>
          <w:sz w:val="20"/>
          <w:lang w:val="en-GB"/>
        </w:rPr>
        <w:t xml:space="preserve"> </w:t>
      </w:r>
      <w:r w:rsidR="00D663CB" w:rsidRPr="00D663CB">
        <w:rPr>
          <w:kern w:val="2"/>
          <w:sz w:val="20"/>
          <w:lang w:val="en-GB"/>
        </w:rPr>
        <w:t>determine if they are able to use LP-WUS.</w:t>
      </w:r>
      <w:r w:rsidR="0058355D">
        <w:rPr>
          <w:kern w:val="2"/>
          <w:sz w:val="20"/>
          <w:lang w:val="en-GB"/>
        </w:rPr>
        <w:t xml:space="preserve"> </w:t>
      </w:r>
      <w:r w:rsidR="0058355D">
        <w:rPr>
          <w:rFonts w:hint="eastAsia"/>
          <w:kern w:val="2"/>
          <w:sz w:val="20"/>
          <w:lang w:val="en-GB"/>
        </w:rPr>
        <w:t>Considering</w:t>
      </w:r>
      <w:r w:rsidR="0058355D">
        <w:rPr>
          <w:kern w:val="2"/>
          <w:sz w:val="20"/>
          <w:lang w:val="en-GB"/>
        </w:rPr>
        <w:t xml:space="preserve"> </w:t>
      </w:r>
      <w:r w:rsidR="0058355D">
        <w:rPr>
          <w:rFonts w:hint="eastAsia"/>
          <w:kern w:val="2"/>
          <w:sz w:val="20"/>
          <w:lang w:val="en-GB"/>
        </w:rPr>
        <w:t>the</w:t>
      </w:r>
      <w:r w:rsidR="0058355D">
        <w:rPr>
          <w:kern w:val="2"/>
          <w:sz w:val="20"/>
          <w:lang w:val="en-GB"/>
        </w:rPr>
        <w:t xml:space="preserve"> </w:t>
      </w:r>
      <w:r w:rsidR="0058355D">
        <w:rPr>
          <w:rFonts w:hint="eastAsia"/>
          <w:kern w:val="2"/>
          <w:sz w:val="20"/>
          <w:lang w:val="en-GB"/>
        </w:rPr>
        <w:t>mobility</w:t>
      </w:r>
      <w:r w:rsidR="0058355D">
        <w:rPr>
          <w:kern w:val="2"/>
          <w:sz w:val="20"/>
          <w:lang w:val="en-GB"/>
        </w:rPr>
        <w:t xml:space="preserve"> </w:t>
      </w:r>
      <w:r w:rsidR="0058355D">
        <w:rPr>
          <w:rFonts w:hint="eastAsia"/>
          <w:kern w:val="2"/>
          <w:sz w:val="20"/>
          <w:lang w:val="en-GB"/>
        </w:rPr>
        <w:t>scenario</w:t>
      </w:r>
      <w:r w:rsidR="0058355D">
        <w:rPr>
          <w:kern w:val="2"/>
          <w:sz w:val="20"/>
          <w:lang w:val="en-GB"/>
        </w:rPr>
        <w:t>, if UE</w:t>
      </w:r>
      <w:r w:rsidR="0058355D">
        <w:rPr>
          <w:rFonts w:hint="eastAsia"/>
          <w:kern w:val="2"/>
          <w:sz w:val="20"/>
          <w:lang w:val="en-GB"/>
        </w:rPr>
        <w:t xml:space="preserve"> </w:t>
      </w:r>
      <w:r w:rsidR="0058355D">
        <w:rPr>
          <w:kern w:val="2"/>
          <w:sz w:val="20"/>
          <w:lang w:val="en-GB"/>
        </w:rPr>
        <w:t xml:space="preserve">switches to other cells that do not support LP-WUS, then </w:t>
      </w:r>
      <w:r w:rsidR="00AF2D2A">
        <w:rPr>
          <w:kern w:val="2"/>
          <w:sz w:val="20"/>
          <w:lang w:val="en-GB"/>
        </w:rPr>
        <w:t>it</w:t>
      </w:r>
      <w:r w:rsidR="0058355D">
        <w:rPr>
          <w:rFonts w:hint="eastAsia"/>
          <w:kern w:val="2"/>
          <w:sz w:val="20"/>
          <w:lang w:val="en-GB"/>
        </w:rPr>
        <w:t xml:space="preserve"> </w:t>
      </w:r>
      <w:r w:rsidR="0058355D">
        <w:rPr>
          <w:kern w:val="2"/>
          <w:sz w:val="20"/>
          <w:lang w:val="en-GB"/>
        </w:rPr>
        <w:t xml:space="preserve">should </w:t>
      </w:r>
      <w:r w:rsidR="00EF0992">
        <w:rPr>
          <w:kern w:val="2"/>
          <w:sz w:val="20"/>
          <w:lang w:val="en-GB"/>
        </w:rPr>
        <w:t>fall back</w:t>
      </w:r>
      <w:r w:rsidR="0058355D">
        <w:rPr>
          <w:kern w:val="2"/>
          <w:sz w:val="20"/>
          <w:lang w:val="en-GB"/>
        </w:rPr>
        <w:t xml:space="preserve"> to MR</w:t>
      </w:r>
      <w:r w:rsidR="0058355D">
        <w:rPr>
          <w:rFonts w:hint="eastAsia"/>
          <w:kern w:val="2"/>
          <w:sz w:val="20"/>
          <w:lang w:val="en-GB"/>
        </w:rPr>
        <w:t xml:space="preserve"> </w:t>
      </w:r>
      <w:r w:rsidR="0058355D">
        <w:rPr>
          <w:kern w:val="2"/>
          <w:sz w:val="20"/>
          <w:lang w:val="en-GB"/>
        </w:rPr>
        <w:t>and disable the LP-WUS function.</w:t>
      </w:r>
    </w:p>
    <w:p w14:paraId="5872FA61" w14:textId="4BAE680E" w:rsidR="0058355D" w:rsidRDefault="0058355D" w:rsidP="00BD1DE9">
      <w:pPr>
        <w:spacing w:line="240" w:lineRule="auto"/>
        <w:rPr>
          <w:kern w:val="2"/>
          <w:sz w:val="20"/>
          <w:lang w:val="en-GB"/>
        </w:rPr>
      </w:pPr>
      <w:r w:rsidRPr="0058355D">
        <w:rPr>
          <w:kern w:val="2"/>
          <w:sz w:val="20"/>
          <w:lang w:val="en-GB"/>
        </w:rPr>
        <w:t>This option is simple without additional conditions/rules but may lack flexibility considering that all the LP-WUS capable UEs are under unified control.</w:t>
      </w:r>
    </w:p>
    <w:p w14:paraId="0C0C81F8" w14:textId="77777777" w:rsidR="005B462F" w:rsidRPr="005B462F" w:rsidRDefault="005B462F" w:rsidP="005B462F">
      <w:pPr>
        <w:spacing w:line="240" w:lineRule="auto"/>
        <w:jc w:val="center"/>
        <w:rPr>
          <w:sz w:val="20"/>
          <w:lang w:val="en-GB"/>
        </w:rPr>
      </w:pPr>
      <w:r w:rsidRPr="005B462F">
        <w:rPr>
          <w:noProof/>
          <w:sz w:val="20"/>
        </w:rPr>
        <mc:AlternateContent>
          <mc:Choice Requires="wpc">
            <w:drawing>
              <wp:inline distT="0" distB="0" distL="0" distR="0" wp14:anchorId="5336238C" wp14:editId="7922A1E4">
                <wp:extent cx="3179445" cy="2374711"/>
                <wp:effectExtent l="0" t="0" r="0" b="6985"/>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3" name="直接连接符 11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B3703FC-631E-4956-AC2C-05C3EDE35A85}"/>
                            </a:ext>
                          </a:extLst>
                        </wps:cNvPr>
                        <wps:cNvCnPr/>
                        <wps:spPr>
                          <a:xfrm>
                            <a:off x="853929" y="479690"/>
                            <a:ext cx="0" cy="1833606"/>
                          </a:xfrm>
                          <a:prstGeom prst="line">
                            <a:avLst/>
                          </a:prstGeom>
                          <a:noFill/>
                          <a:ln w="6350" cap="flat" cmpd="sng" algn="ctr">
                            <a:solidFill>
                              <a:srgbClr val="1D1D1A"/>
                            </a:solidFill>
                            <a:prstDash val="solid"/>
                            <a:miter lim="800000"/>
                            <a:tailEnd type="none"/>
                          </a:ln>
                          <a:effectLst/>
                        </wps:spPr>
                        <wps:bodyPr/>
                      </wps:wsp>
                      <wps:wsp>
                        <wps:cNvPr id="114" name="直接连接符 11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2F51B71-68CF-472F-845B-DB7398BFD206}"/>
                            </a:ext>
                          </a:extLst>
                        </wps:cNvPr>
                        <wps:cNvCnPr/>
                        <wps:spPr>
                          <a:xfrm>
                            <a:off x="2588018" y="479690"/>
                            <a:ext cx="0" cy="1860901"/>
                          </a:xfrm>
                          <a:prstGeom prst="line">
                            <a:avLst/>
                          </a:prstGeom>
                          <a:noFill/>
                          <a:ln w="6350" cap="flat" cmpd="sng" algn="ctr">
                            <a:solidFill>
                              <a:srgbClr val="1D1D1A"/>
                            </a:solidFill>
                            <a:prstDash val="solid"/>
                            <a:miter lim="800000"/>
                            <a:tailEnd type="none"/>
                          </a:ln>
                          <a:effectLst/>
                        </wps:spPr>
                        <wps:bodyPr/>
                      </wps:wsp>
                      <wps:wsp>
                        <wps:cNvPr id="115" name="直接连接符 11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1A81C77-6474-4C6A-B06B-3ADB8AA1058E}"/>
                            </a:ext>
                          </a:extLst>
                        </wps:cNvPr>
                        <wps:cNvCnPr>
                          <a:cxnSpLocks/>
                        </wps:cNvCnPr>
                        <wps:spPr>
                          <a:xfrm flipH="1">
                            <a:off x="853930" y="789183"/>
                            <a:ext cx="1734089"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116" name="文本框 28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CEB6A78-C6AC-4450-9A33-52B272FC5CC2}"/>
                            </a:ext>
                          </a:extLst>
                        </wps:cNvPr>
                        <wps:cNvSpPr txBox="1"/>
                        <wps:spPr>
                          <a:xfrm>
                            <a:off x="1223939" y="616940"/>
                            <a:ext cx="1278255" cy="164465"/>
                          </a:xfrm>
                          <a:prstGeom prst="rect">
                            <a:avLst/>
                          </a:prstGeom>
                          <a:noFill/>
                        </wps:spPr>
                        <wps:txbx>
                          <w:txbxContent>
                            <w:p w14:paraId="468CD45E" w14:textId="77777777" w:rsidR="005B462F" w:rsidRPr="000C58F8" w:rsidRDefault="005B462F" w:rsidP="005B462F">
                              <w:pPr>
                                <w:pStyle w:val="aa"/>
                                <w:spacing w:before="0" w:beforeAutospacing="0" w:after="0" w:afterAutospacing="0"/>
                                <w:rPr>
                                  <w:rFonts w:ascii="Arial" w:hAnsi="Arial" w:cs="Arial"/>
                                  <w:sz w:val="21"/>
                                </w:rPr>
                              </w:pPr>
                              <w:r w:rsidRPr="000C58F8">
                                <w:rPr>
                                  <w:rFonts w:ascii="Arial" w:eastAsia="微软雅黑" w:hAnsi="Arial" w:cs="Arial"/>
                                  <w:color w:val="1D1D1A"/>
                                  <w:sz w:val="18"/>
                                  <w:szCs w:val="21"/>
                                </w:rPr>
                                <w:t>LP-WUS capability</w:t>
                              </w:r>
                            </w:p>
                          </w:txbxContent>
                        </wps:txbx>
                        <wps:bodyPr wrap="square" lIns="0" tIns="0" rIns="0" bIns="0" rtlCol="0">
                          <a:spAutoFit/>
                        </wps:bodyPr>
                      </wps:wsp>
                      <wps:wsp>
                        <wps:cNvPr id="117" name="直接连接符 11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C522A87-F75C-4A07-BFE9-121C4D428E26}"/>
                            </a:ext>
                          </a:extLst>
                        </wps:cNvPr>
                        <wps:cNvCnPr>
                          <a:cxnSpLocks/>
                        </wps:cNvCnPr>
                        <wps:spPr>
                          <a:xfrm flipH="1">
                            <a:off x="853066" y="1149223"/>
                            <a:ext cx="1734952" cy="0"/>
                          </a:xfrm>
                          <a:prstGeom prst="line">
                            <a:avLst/>
                          </a:prstGeom>
                          <a:noFill/>
                          <a:ln w="6350" cap="flat" cmpd="sng" algn="ctr">
                            <a:solidFill>
                              <a:srgbClr val="1D1D1A"/>
                            </a:solidFill>
                            <a:prstDash val="solid"/>
                            <a:miter lim="800000"/>
                            <a:tailEnd type="triangle"/>
                          </a:ln>
                          <a:effectLst/>
                        </wps:spPr>
                        <wps:bodyPr/>
                      </wps:wsp>
                      <wps:wsp>
                        <wps:cNvPr id="109" name="矩形 10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5B6BF53-5EE0-43DD-907C-3DCD5CC5B27E}"/>
                            </a:ext>
                          </a:extLst>
                        </wps:cNvPr>
                        <wps:cNvSpPr/>
                        <wps:spPr>
                          <a:xfrm>
                            <a:off x="588382" y="193648"/>
                            <a:ext cx="534912" cy="272115"/>
                          </a:xfrm>
                          <a:prstGeom prst="rect">
                            <a:avLst/>
                          </a:prstGeom>
                          <a:noFill/>
                          <a:ln w="12700" cap="flat" cmpd="sng" algn="ctr">
                            <a:solidFill>
                              <a:srgbClr val="1D1D1A"/>
                            </a:solidFill>
                            <a:prstDash val="solid"/>
                            <a:miter lim="800000"/>
                          </a:ln>
                          <a:effectLst/>
                        </wps:spPr>
                        <wps:txbx>
                          <w:txbxContent>
                            <w:p w14:paraId="23BBFB68" w14:textId="77777777" w:rsidR="005B462F" w:rsidRPr="005B462F" w:rsidRDefault="005B462F" w:rsidP="005B462F">
                              <w:pPr>
                                <w:jc w:val="center"/>
                                <w:rPr>
                                  <w:rFonts w:ascii="Arial" w:hAnsi="Arial" w:cs="Arial"/>
                                  <w:b/>
                                  <w:color w:val="000000"/>
                                </w:rPr>
                              </w:pPr>
                              <w:r w:rsidRPr="005B462F">
                                <w:rPr>
                                  <w:rFonts w:ascii="Arial" w:hAnsi="Arial" w:cs="Arial"/>
                                  <w:b/>
                                  <w:color w:val="00000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矩形 11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88F5C6-54CB-4130-95CA-5EC74A807426}"/>
                            </a:ext>
                          </a:extLst>
                        </wps:cNvPr>
                        <wps:cNvSpPr/>
                        <wps:spPr>
                          <a:xfrm>
                            <a:off x="2325948" y="198921"/>
                            <a:ext cx="534912" cy="272115"/>
                          </a:xfrm>
                          <a:prstGeom prst="rect">
                            <a:avLst/>
                          </a:prstGeom>
                          <a:noFill/>
                          <a:ln w="12700" cap="flat" cmpd="sng" algn="ctr">
                            <a:solidFill>
                              <a:srgbClr val="1D1D1A"/>
                            </a:solidFill>
                            <a:prstDash val="solid"/>
                            <a:miter lim="800000"/>
                          </a:ln>
                          <a:effectLst/>
                        </wps:spPr>
                        <wps:txbx>
                          <w:txbxContent>
                            <w:p w14:paraId="7DA895C6" w14:textId="77777777" w:rsidR="005B462F" w:rsidRPr="005B462F" w:rsidRDefault="005B462F" w:rsidP="005B462F">
                              <w:pPr>
                                <w:jc w:val="center"/>
                                <w:rPr>
                                  <w:rFonts w:ascii="Arial" w:hAnsi="Arial" w:cs="Arial"/>
                                  <w:b/>
                                  <w:color w:val="000000"/>
                                </w:rPr>
                              </w:pPr>
                              <w:r w:rsidRPr="005B462F">
                                <w:rPr>
                                  <w:rFonts w:ascii="Arial" w:hAnsi="Arial" w:cs="Arial"/>
                                  <w:b/>
                                  <w:color w:val="000000"/>
                                </w:rPr>
                                <w:t>NW</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文本框 9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819950C-111F-46E2-B2B5-0FEC6642F2BA}"/>
                            </a:ext>
                          </a:extLst>
                        </wps:cNvPr>
                        <wps:cNvSpPr txBox="1"/>
                        <wps:spPr>
                          <a:xfrm>
                            <a:off x="1094285" y="985102"/>
                            <a:ext cx="1243330" cy="568960"/>
                          </a:xfrm>
                          <a:prstGeom prst="rect">
                            <a:avLst/>
                          </a:prstGeom>
                          <a:noFill/>
                        </wps:spPr>
                        <wps:txbx>
                          <w:txbxContent>
                            <w:p w14:paraId="4786DAB2" w14:textId="77777777" w:rsidR="005B462F" w:rsidRPr="00E10DB0" w:rsidRDefault="005B462F" w:rsidP="005B462F">
                              <w:pPr>
                                <w:pStyle w:val="aa"/>
                                <w:snapToGrid w:val="0"/>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1B80AB9E" w14:textId="77777777" w:rsidR="005B462F" w:rsidRPr="000C58F8" w:rsidRDefault="005B462F" w:rsidP="005B462F">
                              <w:pPr>
                                <w:pStyle w:val="aa"/>
                                <w:snapToGrid w:val="0"/>
                                <w:spacing w:before="0" w:beforeAutospacing="0" w:after="0" w:afterAutospacing="0"/>
                                <w:jc w:val="center"/>
                                <w:rPr>
                                  <w:rFonts w:ascii="Arial" w:hAnsi="Arial" w:cs="Arial"/>
                                  <w:sz w:val="18"/>
                                  <w:szCs w:val="18"/>
                                </w:rPr>
                              </w:pPr>
                              <w:r w:rsidRPr="000C58F8">
                                <w:rPr>
                                  <w:rFonts w:ascii="Arial" w:eastAsia="微软雅黑" w:hAnsi="Arial" w:cs="Arial"/>
                                  <w:color w:val="000000"/>
                                  <w:sz w:val="18"/>
                                  <w:szCs w:val="18"/>
                                </w:rPr>
                                <w:t>(</w:t>
                              </w:r>
                              <w:proofErr w:type="gramStart"/>
                              <w:r w:rsidRPr="000C58F8">
                                <w:rPr>
                                  <w:rFonts w:ascii="Arial" w:eastAsia="微软雅黑" w:hAnsi="Arial" w:cs="Arial"/>
                                  <w:color w:val="000000"/>
                                  <w:sz w:val="18"/>
                                  <w:szCs w:val="18"/>
                                </w:rPr>
                                <w:t>e.g</w:t>
                              </w:r>
                              <w:proofErr w:type="gramEnd"/>
                              <w:r w:rsidRPr="000C58F8">
                                <w:rPr>
                                  <w:rFonts w:ascii="Arial" w:eastAsia="微软雅黑" w:hAnsi="Arial" w:cs="Arial"/>
                                  <w:color w:val="000000"/>
                                  <w:sz w:val="18"/>
                                  <w:szCs w:val="18"/>
                                </w:rPr>
                                <w:t xml:space="preserve">. LP-WUS </w:t>
                              </w:r>
                              <w:proofErr w:type="spellStart"/>
                              <w:r w:rsidRPr="000C58F8">
                                <w:rPr>
                                  <w:rFonts w:ascii="Arial" w:eastAsia="微软雅黑" w:hAnsi="Arial" w:cs="Arial"/>
                                  <w:color w:val="000000"/>
                                  <w:sz w:val="18"/>
                                  <w:szCs w:val="18"/>
                                </w:rPr>
                                <w:t>config</w:t>
                              </w:r>
                              <w:proofErr w:type="spellEnd"/>
                              <w:r w:rsidRPr="000C58F8">
                                <w:rPr>
                                  <w:rFonts w:ascii="Arial" w:eastAsia="微软雅黑" w:hAnsi="Arial" w:cs="Arial"/>
                                  <w:color w:val="000000"/>
                                  <w:sz w:val="18"/>
                                  <w:szCs w:val="18"/>
                                </w:rPr>
                                <w:t>.</w:t>
                              </w:r>
                              <w:r>
                                <w:rPr>
                                  <w:rFonts w:ascii="Arial" w:eastAsia="微软雅黑" w:hAnsi="Arial" w:cs="Arial"/>
                                  <w:color w:val="000000"/>
                                  <w:sz w:val="18"/>
                                  <w:szCs w:val="18"/>
                                </w:rPr>
                                <w:t xml:space="preserve"> </w:t>
                              </w:r>
                              <w:r w:rsidRPr="000C58F8">
                                <w:rPr>
                                  <w:rFonts w:ascii="Arial" w:eastAsia="微软雅黑" w:hAnsi="Arial" w:cs="Arial"/>
                                  <w:i/>
                                  <w:iCs/>
                                  <w:color w:val="000000"/>
                                  <w:sz w:val="18"/>
                                  <w:szCs w:val="18"/>
                                </w:rPr>
                                <w:t>via broadcast</w:t>
                              </w:r>
                              <w:r w:rsidRPr="000C58F8">
                                <w:rPr>
                                  <w:rFonts w:ascii="Arial" w:eastAsia="微软雅黑" w:hAnsi="Arial" w:cs="Arial"/>
                                  <w:color w:val="000000"/>
                                  <w:sz w:val="18"/>
                                  <w:szCs w:val="18"/>
                                </w:rPr>
                                <w:t>)</w:t>
                              </w:r>
                            </w:p>
                          </w:txbxContent>
                        </wps:txbx>
                        <wps:bodyPr wrap="square" lIns="0" tIns="0" rIns="0" bIns="0" rtlCol="0">
                          <a:spAutoFit/>
                        </wps:bodyPr>
                      </wps:wsp>
                      <wps:wsp>
                        <wps:cNvPr id="107" name="矩形: 圆角 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18FB80D-F645-4C5C-BF67-624BC492044E}"/>
                            </a:ext>
                          </a:extLst>
                        </wps:cNvPr>
                        <wps:cNvSpPr/>
                        <wps:spPr>
                          <a:xfrm>
                            <a:off x="261888" y="1592078"/>
                            <a:ext cx="1191600" cy="419602"/>
                          </a:xfrm>
                          <a:prstGeom prst="roundRect">
                            <a:avLst/>
                          </a:prstGeom>
                          <a:solidFill>
                            <a:srgbClr val="FFFFFF"/>
                          </a:solidFill>
                          <a:ln w="12700" cap="flat" cmpd="sng" algn="ctr">
                            <a:solidFill>
                              <a:srgbClr val="1D1D1A"/>
                            </a:solidFill>
                            <a:prstDash val="solid"/>
                            <a:miter lim="800000"/>
                          </a:ln>
                          <a:effectLst/>
                        </wps:spPr>
                        <wps:txbx>
                          <w:txbxContent>
                            <w:p w14:paraId="324494C8" w14:textId="77777777" w:rsidR="005B462F" w:rsidRPr="000C58F8" w:rsidRDefault="005B462F" w:rsidP="005B462F">
                              <w:pPr>
                                <w:pStyle w:val="aa"/>
                                <w:kinsoku w:val="0"/>
                                <w:overflowPunct w:val="0"/>
                                <w:spacing w:before="0" w:beforeAutospacing="0" w:after="0" w:afterAutospacing="0"/>
                                <w:jc w:val="center"/>
                                <w:textAlignment w:val="baseline"/>
                                <w:rPr>
                                  <w:rFonts w:ascii="Arial" w:hAnsi="Arial" w:cs="Arial"/>
                                  <w:sz w:val="18"/>
                                  <w:szCs w:val="18"/>
                                </w:rPr>
                              </w:pPr>
                              <w:r>
                                <w:rPr>
                                  <w:rFonts w:ascii="Arial" w:eastAsia="微软雅黑" w:hAnsi="Arial" w:cs="Arial"/>
                                  <w:color w:val="1D1D1A"/>
                                  <w:kern w:val="24"/>
                                  <w:sz w:val="18"/>
                                  <w:szCs w:val="18"/>
                                </w:rPr>
                                <w:t>Enable LP-WUS feature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336238C" id="画布 89" o:spid="_x0000_s1026" editas="canvas" style="width:250.35pt;height:187pt;mso-position-horizontal-relative:char;mso-position-vertical-relative:line" coordsize="31794,23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794;height:23742;visibility:visible;mso-wrap-style:square">
                  <v:fill o:detectmouseclick="t"/>
                  <v:path o:connecttype="none"/>
                </v:shape>
                <v:line id="直接连接符 113" o:spid="_x0000_s1028" style="position:absolute;visibility:visible;mso-wrap-style:square" from="8539,4796" to="8539,23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8SX8AAAADcAAAADwAAAGRycy9kb3ducmV2LnhtbERPzYrCMBC+C75DGMGbpu6KSNcosuKy&#10;gh6qPsDQjE3ZZhKaqPXtN4LgbT6+31msOtuIG7WhdqxgMs5AEJdO11wpOJ+2ozmIEJE1No5JwYMC&#10;rJb93gJz7e5c0O0YK5FCOOSowMTocylDachiGDtPnLiLay3GBNtK6hbvKdw28iPLZtJizanBoKdv&#10;Q+Xf8WoVFHTA3WbtvfHz2m0uU73f/xyUGg669ReISF18i1/uX53mTz7h+Uy6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El/AAAAA3AAAAA8AAAAAAAAAAAAAAAAA&#10;oQIAAGRycy9kb3ducmV2LnhtbFBLBQYAAAAABAAEAPkAAACOAwAAAAA=&#10;" strokecolor="#1d1d1a" strokeweight=".5pt">
                  <v:stroke joinstyle="miter"/>
                </v:line>
                <v:line id="直接连接符 114" o:spid="_x0000_s1029" style="position:absolute;visibility:visible;mso-wrap-style:square" from="25880,4796" to="25880,23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KK8EAAADcAAAADwAAAGRycy9kb3ducmV2LnhtbERPS2rDMBDdF3oHMYHsGjnFFONGNiGh&#10;pQVnkc8BBmtimVojYamxc/uqUOhuHu87m3q2g7jRGHrHCtarDARx63TPnYLL+e2pABEissbBMSm4&#10;U4C6enzYYKndxEe6nWInUgiHEhWYGH0pZWgNWQwr54kTd3WjxZjg2Ek94pTC7SCfs+xFWuw5NRj0&#10;tDPUfp2+rYIjHfBzv/Xe+KJ3+2uum+b9oNRyMW9fQUSa47/4z/2h0/x1Dr/PpAtk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oorwQAAANwAAAAPAAAAAAAAAAAAAAAA&#10;AKECAABkcnMvZG93bnJldi54bWxQSwUGAAAAAAQABAD5AAAAjwMAAAAA&#10;" strokecolor="#1d1d1a" strokeweight=".5pt">
                  <v:stroke joinstyle="miter"/>
                </v:line>
                <v:line id="直接连接符 115" o:spid="_x0000_s1030" style="position:absolute;flip:x;visibility:visible;mso-wrap-style:square" from="8539,7891" to="25880,7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HTdsQAAADcAAAADwAAAGRycy9kb3ducmV2LnhtbERPTWvCQBC9C/6HZYReRDcGUkp0FbHY&#10;1lMxCnocs9MkNDsbstuY9te7gtDbPN7nLFa9qUVHrassK5hNIxDEudUVFwqOh+3kBYTzyBpry6Tg&#10;lxyslsPBAlNtr7ynLvOFCCHsUlRQet+kUrq8JINuahviwH3Z1qAPsC2kbvEawk0t4yh6lgYrDg0l&#10;NrQpKf/OfoyCJDq/X/7Gndydtq/ZPonfPk+7WKmnUb+eg/DU+3/xw/2hw/xZAvdnwgV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kdN2xAAAANwAAAAPAAAAAAAAAAAA&#10;AAAAAKECAABkcnMvZG93bnJldi54bWxQSwUGAAAAAAQABAD5AAAAkgMAAAAA&#10;" strokecolor="#1d1d1a" strokeweight=".5pt">
                  <v:stroke startarrow="block" joinstyle="miter"/>
                  <o:lock v:ext="edit" shapetype="f"/>
                </v:line>
                <v:shapetype id="_x0000_t202" coordsize="21600,21600" o:spt="202" path="m,l,21600r21600,l21600,xe">
                  <v:stroke joinstyle="miter"/>
                  <v:path gradientshapeok="t" o:connecttype="rect"/>
                </v:shapetype>
                <v:shape id="文本框 288" o:spid="_x0000_s1031" type="#_x0000_t202" style="position:absolute;left:12239;top:6169;width:12782;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QM2cIA&#10;AADcAAAADwAAAGRycy9kb3ducmV2LnhtbERPPWvDMBDdC/kP4gJdSiLLg2mcKCGEFkq3plmyHdLF&#10;NrFOxlJt17++KhS63eN93u4wuVYM1IfGswa1zkAQG28brjRcPl9XzyBCRLbYeiYN3xTgsF887LC0&#10;fuQPGs6xEimEQ4ka6hi7UspganIY1r4jTtzN9w5jgn0lbY9jCnetzLOskA4bTg01dnSqydzPX05D&#10;Mb10T+8bysfZtANfZ6UiKa0fl9NxCyLSFP/Ff+43m+arAn6fSR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ZAzZwgAAANwAAAAPAAAAAAAAAAAAAAAAAJgCAABkcnMvZG93&#10;bnJldi54bWxQSwUGAAAAAAQABAD1AAAAhwMAAAAA&#10;" filled="f" stroked="f">
                  <v:textbox style="mso-fit-shape-to-text:t" inset="0,0,0,0">
                    <w:txbxContent>
                      <w:p w14:paraId="468CD45E" w14:textId="77777777" w:rsidR="005B462F" w:rsidRPr="000C58F8" w:rsidRDefault="005B462F" w:rsidP="005B462F">
                        <w:pPr>
                          <w:pStyle w:val="aa"/>
                          <w:spacing w:before="0" w:beforeAutospacing="0" w:after="0" w:afterAutospacing="0"/>
                          <w:rPr>
                            <w:rFonts w:ascii="Arial" w:hAnsi="Arial" w:cs="Arial"/>
                            <w:sz w:val="21"/>
                          </w:rPr>
                        </w:pPr>
                        <w:r w:rsidRPr="000C58F8">
                          <w:rPr>
                            <w:rFonts w:ascii="Arial" w:eastAsia="微软雅黑" w:hAnsi="Arial" w:cs="Arial"/>
                            <w:color w:val="1D1D1A"/>
                            <w:sz w:val="18"/>
                            <w:szCs w:val="21"/>
                          </w:rPr>
                          <w:t>LP-WUS capability</w:t>
                        </w:r>
                      </w:p>
                    </w:txbxContent>
                  </v:textbox>
                </v:shape>
                <v:line id="直接连接符 117" o:spid="_x0000_s1032" style="position:absolute;flip:x;visibility:visible;mso-wrap-style:square" from="8530,11492" to="25880,11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fcv8QAAADcAAAADwAAAGRycy9kb3ducmV2LnhtbERPTWvCQBC9F/oflil4q5tYqiXNGqpF&#10;UPCgtqXXITsmqdnZkF1j6q93BcHbPN7npFlvatFR6yrLCuJhBII4t7riQsH31+L5DYTzyBpry6Tg&#10;nxxk08eHFBNtT7ylbucLEULYJaig9L5JpHR5SQbd0DbEgdvb1qAPsC2kbvEUwk0tR1E0lgYrDg0l&#10;NjQvKT/sjkbBaPW5Wf2u9z8zdzhSc17y6+TvRanBU//xDsJT7+/im3upw/x4Atdnw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19y/xAAAANwAAAAPAAAAAAAAAAAA&#10;AAAAAKECAABkcnMvZG93bnJldi54bWxQSwUGAAAAAAQABAD5AAAAkgMAAAAA&#10;" strokecolor="#1d1d1a" strokeweight=".5pt">
                  <v:stroke endarrow="block" joinstyle="miter"/>
                  <o:lock v:ext="edit" shapetype="f"/>
                </v:line>
                <v:rect id="矩形 109" o:spid="_x0000_s1033" style="position:absolute;left:5883;top:1936;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ogecEA&#10;AADcAAAADwAAAGRycy9kb3ducmV2LnhtbERPTWsCMRC9F/wPYQRvNdGD1tW4SKGlN6mKeBw242Zx&#10;M9kmqe7++6ZQ6G0e73M2Ze9acacQG88aZlMFgrjypuFaw+n49vwCIiZkg61n0jBQhHI7etpgYfyD&#10;P+l+SLXIIRwL1GBT6gopY2XJYZz6jjhzVx8cpgxDLU3ARw53rZwrtZAOG84NFjt6tVTdDt9Ow3ne&#10;vH/VNi6r7uKHZXuUKuz3Wk/G/W4NIlGf/sV/7g+T56sV/D6TL5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aIHnBAAAA3AAAAA8AAAAAAAAAAAAAAAAAmAIAAGRycy9kb3du&#10;cmV2LnhtbFBLBQYAAAAABAAEAPUAAACGAwAAAAA=&#10;" filled="f" strokecolor="#1d1d1a" strokeweight="1pt">
                  <v:textbox>
                    <w:txbxContent>
                      <w:p w14:paraId="23BBFB68" w14:textId="77777777" w:rsidR="005B462F" w:rsidRPr="005B462F" w:rsidRDefault="005B462F" w:rsidP="005B462F">
                        <w:pPr>
                          <w:jc w:val="center"/>
                          <w:rPr>
                            <w:rFonts w:ascii="Arial" w:hAnsi="Arial" w:cs="Arial"/>
                            <w:b/>
                            <w:color w:val="000000"/>
                          </w:rPr>
                        </w:pPr>
                        <w:r w:rsidRPr="005B462F">
                          <w:rPr>
                            <w:rFonts w:ascii="Arial" w:hAnsi="Arial" w:cs="Arial"/>
                            <w:b/>
                            <w:color w:val="000000"/>
                          </w:rPr>
                          <w:t>UE</w:t>
                        </w:r>
                      </w:p>
                    </w:txbxContent>
                  </v:textbox>
                </v:rect>
                <v:rect id="矩形 110" o:spid="_x0000_s1034" style="position:absolute;left:23259;top:1989;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fOcMA&#10;AADcAAAADwAAAGRycy9kb3ducmV2LnhtbESPT2sCMRDF7wW/QxjBW83qQWU1iggtvYl/KD0Om3Gz&#10;uJmsSarrt3cOhd5meG/e+81q0/tW3SmmJrCBybgARVwF23Bt4Hz6eF+AShnZYhuYDDwpwWY9eFth&#10;acODD3Q/5lpJCKcSDbicu1LrVDnymMahIxbtEqLHLGustY34kHDf6mlRzLTHhqXBYUc7R9X1+OsN&#10;fE+bz1vt0rzqfsJz3p50Efd7Y0bDfrsElanP/+a/6y8r+BPBl2dkAr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kfOcMAAADcAAAADwAAAAAAAAAAAAAAAACYAgAAZHJzL2Rv&#10;d25yZXYueG1sUEsFBgAAAAAEAAQA9QAAAIgDAAAAAA==&#10;" filled="f" strokecolor="#1d1d1a" strokeweight="1pt">
                  <v:textbox>
                    <w:txbxContent>
                      <w:p w14:paraId="7DA895C6" w14:textId="77777777" w:rsidR="005B462F" w:rsidRPr="005B462F" w:rsidRDefault="005B462F" w:rsidP="005B462F">
                        <w:pPr>
                          <w:jc w:val="center"/>
                          <w:rPr>
                            <w:rFonts w:ascii="Arial" w:hAnsi="Arial" w:cs="Arial"/>
                            <w:b/>
                            <w:color w:val="000000"/>
                          </w:rPr>
                        </w:pPr>
                        <w:r w:rsidRPr="005B462F">
                          <w:rPr>
                            <w:rFonts w:ascii="Arial" w:hAnsi="Arial" w:cs="Arial"/>
                            <w:b/>
                            <w:color w:val="000000"/>
                          </w:rPr>
                          <w:t>NW</w:t>
                        </w:r>
                      </w:p>
                    </w:txbxContent>
                  </v:textbox>
                </v:rect>
                <v:shape id="文本框 91" o:spid="_x0000_s1035" type="#_x0000_t202" style="position:absolute;left:10942;top:9851;width:12434;height:5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aBMEA&#10;AADcAAAADwAAAGRycy9kb3ducmV2LnhtbERPTWuDQBC9B/Iflin0EuqqB2msq5TQQuktaS65De5E&#10;Je6suFu1/vpuoNDbPN7nFNViejHR6DrLCpIoBkFcW91xo+D89f70DMJ5ZI29ZVLwQw6qcrspMNd2&#10;5iNNJ9+IEMIuRwWt90MupatbMugiOxAH7mpHgz7AsZF6xDmEm16mcZxJgx2HhhYHOrRU307fRkG2&#10;vA27zz2l81r3E1/WJPGUKPX4sLy+gPC0+H/xn/tDh/lxBvdnw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9mgTBAAAA3AAAAA8AAAAAAAAAAAAAAAAAmAIAAGRycy9kb3du&#10;cmV2LnhtbFBLBQYAAAAABAAEAPUAAACGAwAAAAA=&#10;" filled="f" stroked="f">
                  <v:textbox style="mso-fit-shape-to-text:t" inset="0,0,0,0">
                    <w:txbxContent>
                      <w:p w14:paraId="4786DAB2" w14:textId="77777777" w:rsidR="005B462F" w:rsidRPr="00E10DB0" w:rsidRDefault="005B462F" w:rsidP="005B462F">
                        <w:pPr>
                          <w:pStyle w:val="aa"/>
                          <w:snapToGrid w:val="0"/>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1B80AB9E" w14:textId="77777777" w:rsidR="005B462F" w:rsidRPr="000C58F8" w:rsidRDefault="005B462F" w:rsidP="005B462F">
                        <w:pPr>
                          <w:pStyle w:val="aa"/>
                          <w:snapToGrid w:val="0"/>
                          <w:spacing w:before="0" w:beforeAutospacing="0" w:after="0" w:afterAutospacing="0"/>
                          <w:jc w:val="center"/>
                          <w:rPr>
                            <w:rFonts w:ascii="Arial" w:hAnsi="Arial" w:cs="Arial"/>
                            <w:sz w:val="18"/>
                            <w:szCs w:val="18"/>
                          </w:rPr>
                        </w:pPr>
                        <w:r w:rsidRPr="000C58F8">
                          <w:rPr>
                            <w:rFonts w:ascii="Arial" w:eastAsia="微软雅黑" w:hAnsi="Arial" w:cs="Arial"/>
                            <w:color w:val="000000"/>
                            <w:sz w:val="18"/>
                            <w:szCs w:val="18"/>
                          </w:rPr>
                          <w:t>(</w:t>
                        </w:r>
                        <w:proofErr w:type="gramStart"/>
                        <w:r w:rsidRPr="000C58F8">
                          <w:rPr>
                            <w:rFonts w:ascii="Arial" w:eastAsia="微软雅黑" w:hAnsi="Arial" w:cs="Arial"/>
                            <w:color w:val="000000"/>
                            <w:sz w:val="18"/>
                            <w:szCs w:val="18"/>
                          </w:rPr>
                          <w:t>e.g</w:t>
                        </w:r>
                        <w:proofErr w:type="gramEnd"/>
                        <w:r w:rsidRPr="000C58F8">
                          <w:rPr>
                            <w:rFonts w:ascii="Arial" w:eastAsia="微软雅黑" w:hAnsi="Arial" w:cs="Arial"/>
                            <w:color w:val="000000"/>
                            <w:sz w:val="18"/>
                            <w:szCs w:val="18"/>
                          </w:rPr>
                          <w:t xml:space="preserve">. LP-WUS </w:t>
                        </w:r>
                        <w:proofErr w:type="spellStart"/>
                        <w:r w:rsidRPr="000C58F8">
                          <w:rPr>
                            <w:rFonts w:ascii="Arial" w:eastAsia="微软雅黑" w:hAnsi="Arial" w:cs="Arial"/>
                            <w:color w:val="000000"/>
                            <w:sz w:val="18"/>
                            <w:szCs w:val="18"/>
                          </w:rPr>
                          <w:t>config</w:t>
                        </w:r>
                        <w:proofErr w:type="spellEnd"/>
                        <w:r w:rsidRPr="000C58F8">
                          <w:rPr>
                            <w:rFonts w:ascii="Arial" w:eastAsia="微软雅黑" w:hAnsi="Arial" w:cs="Arial"/>
                            <w:color w:val="000000"/>
                            <w:sz w:val="18"/>
                            <w:szCs w:val="18"/>
                          </w:rPr>
                          <w:t>.</w:t>
                        </w:r>
                        <w:r>
                          <w:rPr>
                            <w:rFonts w:ascii="Arial" w:eastAsia="微软雅黑" w:hAnsi="Arial" w:cs="Arial"/>
                            <w:color w:val="000000"/>
                            <w:sz w:val="18"/>
                            <w:szCs w:val="18"/>
                          </w:rPr>
                          <w:t xml:space="preserve"> </w:t>
                        </w:r>
                        <w:r w:rsidRPr="000C58F8">
                          <w:rPr>
                            <w:rFonts w:ascii="Arial" w:eastAsia="微软雅黑" w:hAnsi="Arial" w:cs="Arial"/>
                            <w:i/>
                            <w:iCs/>
                            <w:color w:val="000000"/>
                            <w:sz w:val="18"/>
                            <w:szCs w:val="18"/>
                          </w:rPr>
                          <w:t>via broadcast</w:t>
                        </w:r>
                        <w:r w:rsidRPr="000C58F8">
                          <w:rPr>
                            <w:rFonts w:ascii="Arial" w:eastAsia="微软雅黑" w:hAnsi="Arial" w:cs="Arial"/>
                            <w:color w:val="000000"/>
                            <w:sz w:val="18"/>
                            <w:szCs w:val="18"/>
                          </w:rPr>
                          <w:t>)</w:t>
                        </w:r>
                      </w:p>
                    </w:txbxContent>
                  </v:textbox>
                </v:shape>
                <v:roundrect id="矩形: 圆角 11" o:spid="_x0000_s1036" style="position:absolute;left:2618;top:15920;width:11916;height:41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ZTbcMA&#10;AADcAAAADwAAAGRycy9kb3ducmV2LnhtbERPTWsCMRC9F/wPYYTealYttWyNIguC0JOrosdhM91s&#10;3UziJuq2v74pFHqbx/uc+bK3rbhRFxrHCsajDARx5XTDtYL9bv30CiJEZI2tY1LwRQGWi8HDHHPt&#10;7rylWxlrkUI45KjAxOhzKUNlyGIYOU+cuA/XWYwJdrXUHd5TuG3lJMtepMWGU4NBT4Wh6lxerYLn&#10;Jr5fTsXUm923P03K4vi5PRyVehz2qzcQkfr4L/5zb3San83g95l0gV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2ZTbcMAAADcAAAADwAAAAAAAAAAAAAAAACYAgAAZHJzL2Rv&#10;d25yZXYueG1sUEsFBgAAAAAEAAQA9QAAAIgDAAAAAA==&#10;" strokecolor="#1d1d1a" strokeweight="1pt">
                  <v:stroke joinstyle="miter"/>
                  <v:textbox>
                    <w:txbxContent>
                      <w:p w14:paraId="324494C8" w14:textId="77777777" w:rsidR="005B462F" w:rsidRPr="000C58F8" w:rsidRDefault="005B462F" w:rsidP="005B462F">
                        <w:pPr>
                          <w:pStyle w:val="aa"/>
                          <w:kinsoku w:val="0"/>
                          <w:overflowPunct w:val="0"/>
                          <w:spacing w:before="0" w:beforeAutospacing="0" w:after="0" w:afterAutospacing="0"/>
                          <w:jc w:val="center"/>
                          <w:textAlignment w:val="baseline"/>
                          <w:rPr>
                            <w:rFonts w:ascii="Arial" w:hAnsi="Arial" w:cs="Arial"/>
                            <w:sz w:val="18"/>
                            <w:szCs w:val="18"/>
                          </w:rPr>
                        </w:pPr>
                        <w:r>
                          <w:rPr>
                            <w:rFonts w:ascii="Arial" w:eastAsia="微软雅黑" w:hAnsi="Arial" w:cs="Arial"/>
                            <w:color w:val="1D1D1A"/>
                            <w:kern w:val="24"/>
                            <w:sz w:val="18"/>
                            <w:szCs w:val="18"/>
                          </w:rPr>
                          <w:t>Enable LP-WUS feature</w:t>
                        </w:r>
                      </w:p>
                    </w:txbxContent>
                  </v:textbox>
                </v:roundrect>
                <w10:anchorlock/>
              </v:group>
            </w:pict>
          </mc:Fallback>
        </mc:AlternateContent>
      </w:r>
    </w:p>
    <w:p w14:paraId="7CDAB54E" w14:textId="3B1A4054" w:rsidR="005B462F" w:rsidRPr="004A0231" w:rsidRDefault="005B462F" w:rsidP="005B462F">
      <w:pPr>
        <w:spacing w:line="240" w:lineRule="auto"/>
        <w:jc w:val="center"/>
        <w:rPr>
          <w:kern w:val="2"/>
          <w:sz w:val="20"/>
        </w:rPr>
      </w:pPr>
      <w:r w:rsidRPr="004A0231">
        <w:rPr>
          <w:rFonts w:hint="eastAsia"/>
          <w:kern w:val="2"/>
          <w:sz w:val="20"/>
        </w:rPr>
        <w:t>F</w:t>
      </w:r>
      <w:r w:rsidRPr="004A0231">
        <w:rPr>
          <w:kern w:val="2"/>
          <w:sz w:val="20"/>
        </w:rPr>
        <w:t>ig.1 Common enabling control for LP-WUS</w:t>
      </w:r>
    </w:p>
    <w:p w14:paraId="751CB8CB" w14:textId="5654C4BD" w:rsidR="0058355D" w:rsidRPr="000D4690" w:rsidRDefault="0058355D" w:rsidP="00BD1DE9">
      <w:pPr>
        <w:spacing w:line="240" w:lineRule="auto"/>
        <w:rPr>
          <w:kern w:val="2"/>
          <w:sz w:val="20"/>
          <w:u w:val="single"/>
          <w:lang w:val="en-GB"/>
        </w:rPr>
      </w:pPr>
      <w:r w:rsidRPr="000D4690">
        <w:rPr>
          <w:kern w:val="2"/>
          <w:sz w:val="20"/>
          <w:u w:val="single"/>
          <w:lang w:val="en-GB"/>
        </w:rPr>
        <w:lastRenderedPageBreak/>
        <w:t>Option 2: UE-specific control for LP-WUS capable UEs</w:t>
      </w:r>
      <w:r w:rsidR="000D4690">
        <w:rPr>
          <w:kern w:val="2"/>
          <w:sz w:val="20"/>
          <w:u w:val="single"/>
          <w:lang w:val="en-GB"/>
        </w:rPr>
        <w:t>.</w:t>
      </w:r>
    </w:p>
    <w:p w14:paraId="5AE756E7" w14:textId="3B0FCF98" w:rsidR="0058355D" w:rsidRDefault="00AF2D2A" w:rsidP="00BD1DE9">
      <w:pPr>
        <w:spacing w:line="240" w:lineRule="auto"/>
        <w:rPr>
          <w:kern w:val="2"/>
          <w:sz w:val="20"/>
          <w:lang w:val="en-GB"/>
        </w:rPr>
      </w:pPr>
      <w:r w:rsidRPr="00AF2D2A">
        <w:rPr>
          <w:kern w:val="2"/>
          <w:sz w:val="20"/>
          <w:lang w:val="en-GB"/>
        </w:rPr>
        <w:t>UE-specific control</w:t>
      </w:r>
      <w:r>
        <w:rPr>
          <w:kern w:val="2"/>
          <w:sz w:val="20"/>
          <w:lang w:val="en-GB"/>
        </w:rPr>
        <w:t xml:space="preserve"> as an enhancement can be considered to overcome the drawback of Option 1. In this way, </w:t>
      </w:r>
      <w:r w:rsidRPr="00AF2D2A">
        <w:rPr>
          <w:kern w:val="2"/>
          <w:sz w:val="20"/>
          <w:lang w:val="en-GB"/>
        </w:rPr>
        <w:t>the network can further decide whether a UE is allowed to use the LP-WUS feature based on the conditions in the network (e.g. resources)</w:t>
      </w:r>
      <w:r>
        <w:rPr>
          <w:kern w:val="2"/>
          <w:sz w:val="20"/>
          <w:lang w:val="en-GB"/>
        </w:rPr>
        <w:t xml:space="preserve"> </w:t>
      </w:r>
      <w:r w:rsidRPr="00AF2D2A">
        <w:rPr>
          <w:kern w:val="2"/>
          <w:sz w:val="20"/>
          <w:lang w:val="en-GB"/>
        </w:rPr>
        <w:t>or the properties of the UE (e.g. paging probability).</w:t>
      </w:r>
    </w:p>
    <w:p w14:paraId="689BCC6A" w14:textId="697F7260" w:rsidR="00AF2D2A" w:rsidRDefault="00AF2D2A" w:rsidP="00BD1DE9">
      <w:pPr>
        <w:spacing w:line="240" w:lineRule="auto"/>
        <w:rPr>
          <w:kern w:val="2"/>
          <w:sz w:val="20"/>
          <w:lang w:val="en-GB"/>
        </w:rPr>
      </w:pPr>
      <w:r w:rsidRPr="00AF2D2A">
        <w:rPr>
          <w:kern w:val="2"/>
          <w:sz w:val="20"/>
          <w:lang w:val="en-GB"/>
        </w:rPr>
        <w:t>For instance, the UE reports its LP-WUS capability to the network. The network subsequently indicates to the UE whether the LP-WUS feature is enabled via dedicated RRC signalling</w:t>
      </w:r>
      <w:r w:rsidR="006277AC">
        <w:rPr>
          <w:kern w:val="2"/>
          <w:sz w:val="20"/>
          <w:lang w:val="en-GB"/>
        </w:rPr>
        <w:t xml:space="preserve"> or NAS signalling</w:t>
      </w:r>
      <w:r w:rsidRPr="00AF2D2A">
        <w:rPr>
          <w:kern w:val="2"/>
          <w:sz w:val="20"/>
          <w:lang w:val="en-GB"/>
        </w:rPr>
        <w:t>. Later similar to option 1, after going into idle/inactive state, the UE that is allowed to use the LP-WUS feature further determines whether to use the LP-WUS based on the broadcast information from the camped cell.</w:t>
      </w:r>
    </w:p>
    <w:p w14:paraId="4477C4C2" w14:textId="77777777" w:rsidR="005B462F" w:rsidRPr="005B462F" w:rsidRDefault="005B462F" w:rsidP="005B462F">
      <w:pPr>
        <w:snapToGrid w:val="0"/>
        <w:spacing w:after="120" w:line="240" w:lineRule="auto"/>
        <w:jc w:val="center"/>
        <w:rPr>
          <w:b/>
          <w:kern w:val="2"/>
          <w:sz w:val="20"/>
        </w:rPr>
      </w:pPr>
      <w:r w:rsidRPr="005B462F">
        <w:rPr>
          <w:b/>
          <w:noProof/>
          <w:kern w:val="2"/>
          <w:sz w:val="20"/>
        </w:rPr>
        <mc:AlternateContent>
          <mc:Choice Requires="wpc">
            <w:drawing>
              <wp:inline distT="0" distB="0" distL="0" distR="0" wp14:anchorId="1BD67813" wp14:editId="39E82D38">
                <wp:extent cx="3111500" cy="3063923"/>
                <wp:effectExtent l="0" t="0" r="0" b="0"/>
                <wp:docPr id="118" name="画布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1" name="直接连接符 13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4C0EE0-AFBC-4026-B613-75F258DAC6B9}"/>
                            </a:ext>
                          </a:extLst>
                        </wps:cNvPr>
                        <wps:cNvCnPr>
                          <a:cxnSpLocks/>
                        </wps:cNvCnPr>
                        <wps:spPr>
                          <a:xfrm>
                            <a:off x="806163" y="466126"/>
                            <a:ext cx="0" cy="2531078"/>
                          </a:xfrm>
                          <a:prstGeom prst="line">
                            <a:avLst/>
                          </a:prstGeom>
                          <a:noFill/>
                          <a:ln w="6350" cap="flat" cmpd="sng" algn="ctr">
                            <a:solidFill>
                              <a:srgbClr val="1D1D1A"/>
                            </a:solidFill>
                            <a:prstDash val="solid"/>
                            <a:miter lim="800000"/>
                            <a:tailEnd type="none"/>
                          </a:ln>
                          <a:effectLst/>
                        </wps:spPr>
                        <wps:bodyPr/>
                      </wps:wsp>
                      <wps:wsp>
                        <wps:cNvPr id="132" name="直接连接符 13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B077518-DE2F-4B1A-A40E-B65FFFE3ACC7}"/>
                            </a:ext>
                          </a:extLst>
                        </wps:cNvPr>
                        <wps:cNvCnPr>
                          <a:cxnSpLocks/>
                        </wps:cNvCnPr>
                        <wps:spPr>
                          <a:xfrm>
                            <a:off x="2540253" y="466126"/>
                            <a:ext cx="0" cy="2531078"/>
                          </a:xfrm>
                          <a:prstGeom prst="line">
                            <a:avLst/>
                          </a:prstGeom>
                          <a:noFill/>
                          <a:ln w="6350" cap="flat" cmpd="sng" algn="ctr">
                            <a:solidFill>
                              <a:srgbClr val="1D1D1A"/>
                            </a:solidFill>
                            <a:prstDash val="solid"/>
                            <a:miter lim="800000"/>
                            <a:tailEnd type="none"/>
                          </a:ln>
                          <a:effectLst/>
                        </wps:spPr>
                        <wps:bodyPr/>
                      </wps:wsp>
                      <wps:wsp>
                        <wps:cNvPr id="133" name="直接连接符 13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95ED2D8-4A42-4D94-ACC3-4E586197EC87}"/>
                            </a:ext>
                          </a:extLst>
                        </wps:cNvPr>
                        <wps:cNvCnPr>
                          <a:cxnSpLocks/>
                        </wps:cNvCnPr>
                        <wps:spPr>
                          <a:xfrm flipH="1">
                            <a:off x="806164" y="775535"/>
                            <a:ext cx="1734089" cy="0"/>
                          </a:xfrm>
                          <a:prstGeom prst="line">
                            <a:avLst/>
                          </a:prstGeom>
                          <a:noFill/>
                          <a:ln w="6350" cap="flat" cmpd="sng" algn="ctr">
                            <a:solidFill>
                              <a:srgbClr val="1D1D1A"/>
                            </a:solidFill>
                            <a:prstDash val="solid"/>
                            <a:miter lim="800000"/>
                            <a:headEnd type="triangle" w="med" len="med"/>
                            <a:tailEnd type="none" w="med" len="med"/>
                          </a:ln>
                          <a:effectLst/>
                        </wps:spPr>
                        <wps:bodyPr/>
                      </wps:wsp>
                      <wps:wsp>
                        <wps:cNvPr id="134" name="文本框 12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800188B-FF66-4230-9E2B-3F5A603CC9AA}"/>
                            </a:ext>
                          </a:extLst>
                        </wps:cNvPr>
                        <wps:cNvSpPr txBox="1"/>
                        <wps:spPr>
                          <a:xfrm>
                            <a:off x="1189821" y="617045"/>
                            <a:ext cx="1278255" cy="164465"/>
                          </a:xfrm>
                          <a:prstGeom prst="rect">
                            <a:avLst/>
                          </a:prstGeom>
                          <a:noFill/>
                        </wps:spPr>
                        <wps:txbx>
                          <w:txbxContent>
                            <w:p w14:paraId="4B78F99C" w14:textId="77777777" w:rsidR="005B462F" w:rsidRPr="00E10DB0" w:rsidRDefault="005B462F" w:rsidP="005B462F">
                              <w:pPr>
                                <w:pStyle w:val="aa"/>
                                <w:spacing w:before="0" w:beforeAutospacing="0" w:after="0" w:afterAutospacing="0"/>
                                <w:rPr>
                                  <w:rFonts w:ascii="Arial" w:hAnsi="Arial" w:cs="Arial"/>
                                  <w:sz w:val="21"/>
                                </w:rPr>
                              </w:pPr>
                              <w:r w:rsidRPr="00E10DB0">
                                <w:rPr>
                                  <w:rFonts w:ascii="Arial" w:eastAsia="微软雅黑" w:hAnsi="Arial" w:cs="Arial"/>
                                  <w:color w:val="1D1D1A"/>
                                  <w:sz w:val="18"/>
                                  <w:szCs w:val="21"/>
                                </w:rPr>
                                <w:t>LP-WUS capability</w:t>
                              </w:r>
                            </w:p>
                          </w:txbxContent>
                        </wps:txbx>
                        <wps:bodyPr wrap="square" lIns="0" tIns="0" rIns="0" bIns="0" rtlCol="0">
                          <a:spAutoFit/>
                        </wps:bodyPr>
                      </wps:wsp>
                      <wps:wsp>
                        <wps:cNvPr id="135" name="直接连接符 13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DF2FF07-16ED-4478-8E5C-1CC6C1E36AE0}"/>
                            </a:ext>
                          </a:extLst>
                        </wps:cNvPr>
                        <wps:cNvCnPr>
                          <a:cxnSpLocks/>
                        </wps:cNvCnPr>
                        <wps:spPr>
                          <a:xfrm flipH="1">
                            <a:off x="805300" y="1882276"/>
                            <a:ext cx="1734952" cy="0"/>
                          </a:xfrm>
                          <a:prstGeom prst="line">
                            <a:avLst/>
                          </a:prstGeom>
                          <a:noFill/>
                          <a:ln w="6350" cap="flat" cmpd="sng" algn="ctr">
                            <a:solidFill>
                              <a:srgbClr val="1D1D1A"/>
                            </a:solidFill>
                            <a:prstDash val="solid"/>
                            <a:miter lim="800000"/>
                            <a:tailEnd type="triangle"/>
                          </a:ln>
                          <a:effectLst/>
                        </wps:spPr>
                        <wps:bodyPr/>
                      </wps:wsp>
                      <wps:wsp>
                        <wps:cNvPr id="127" name="矩形 12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63F8117-22C9-47F0-8EDF-0F4D232B6FE8}"/>
                            </a:ext>
                          </a:extLst>
                        </wps:cNvPr>
                        <wps:cNvSpPr/>
                        <wps:spPr>
                          <a:xfrm>
                            <a:off x="540615" y="180000"/>
                            <a:ext cx="534912" cy="272115"/>
                          </a:xfrm>
                          <a:prstGeom prst="rect">
                            <a:avLst/>
                          </a:prstGeom>
                          <a:noFill/>
                          <a:ln w="12700" cap="flat" cmpd="sng" algn="ctr">
                            <a:solidFill>
                              <a:srgbClr val="1D1D1A"/>
                            </a:solidFill>
                            <a:prstDash val="solid"/>
                            <a:miter lim="800000"/>
                          </a:ln>
                          <a:effectLst/>
                        </wps:spPr>
                        <wps:txbx>
                          <w:txbxContent>
                            <w:p w14:paraId="7B0CAF22" w14:textId="77777777" w:rsidR="005B462F" w:rsidRPr="005B462F" w:rsidRDefault="005B462F" w:rsidP="005B462F">
                              <w:pPr>
                                <w:jc w:val="center"/>
                                <w:rPr>
                                  <w:rFonts w:ascii="Arial" w:hAnsi="Arial" w:cs="Arial"/>
                                  <w:b/>
                                  <w:color w:val="000000"/>
                                </w:rPr>
                              </w:pPr>
                              <w:r w:rsidRPr="005B462F">
                                <w:rPr>
                                  <w:rFonts w:ascii="Arial" w:hAnsi="Arial" w:cs="Arial"/>
                                  <w:b/>
                                  <w:color w:val="00000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105D10F-F1CC-44E9-B76E-6255ED87CF1A}"/>
                            </a:ext>
                          </a:extLst>
                        </wps:cNvPr>
                        <wps:cNvSpPr/>
                        <wps:spPr>
                          <a:xfrm>
                            <a:off x="2278181" y="185273"/>
                            <a:ext cx="534912" cy="272115"/>
                          </a:xfrm>
                          <a:prstGeom prst="rect">
                            <a:avLst/>
                          </a:prstGeom>
                          <a:noFill/>
                          <a:ln w="12700" cap="flat" cmpd="sng" algn="ctr">
                            <a:solidFill>
                              <a:srgbClr val="1D1D1A"/>
                            </a:solidFill>
                            <a:prstDash val="solid"/>
                            <a:miter lim="800000"/>
                          </a:ln>
                          <a:effectLst/>
                        </wps:spPr>
                        <wps:txbx>
                          <w:txbxContent>
                            <w:p w14:paraId="30A7A6E9" w14:textId="77777777" w:rsidR="005B462F" w:rsidRPr="005B462F" w:rsidRDefault="005B462F" w:rsidP="005B462F">
                              <w:pPr>
                                <w:jc w:val="center"/>
                                <w:rPr>
                                  <w:rFonts w:ascii="Arial" w:hAnsi="Arial" w:cs="Arial"/>
                                  <w:b/>
                                  <w:color w:val="000000"/>
                                </w:rPr>
                              </w:pPr>
                              <w:r w:rsidRPr="005B462F">
                                <w:rPr>
                                  <w:rFonts w:ascii="Arial" w:hAnsi="Arial" w:cs="Arial"/>
                                  <w:b/>
                                  <w:color w:val="000000"/>
                                </w:rPr>
                                <w:t>NW</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 name="文本框 11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A3E95D-FD5C-4135-A60C-880DBA46BBFC}"/>
                            </a:ext>
                          </a:extLst>
                        </wps:cNvPr>
                        <wps:cNvSpPr txBox="1"/>
                        <wps:spPr>
                          <a:xfrm>
                            <a:off x="919970" y="1718316"/>
                            <a:ext cx="1512570" cy="568960"/>
                          </a:xfrm>
                          <a:prstGeom prst="rect">
                            <a:avLst/>
                          </a:prstGeom>
                          <a:noFill/>
                        </wps:spPr>
                        <wps:txbx>
                          <w:txbxContent>
                            <w:p w14:paraId="2ABB005A" w14:textId="77777777" w:rsidR="005B462F" w:rsidRPr="00E10DB0" w:rsidRDefault="005B462F" w:rsidP="005B462F">
                              <w:pPr>
                                <w:pStyle w:val="aa"/>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63095004" w14:textId="77777777" w:rsidR="005B462F" w:rsidRPr="00E10DB0" w:rsidRDefault="005B462F" w:rsidP="005B462F">
                              <w:pPr>
                                <w:pStyle w:val="aa"/>
                                <w:spacing w:before="0" w:beforeAutospacing="0" w:after="0" w:afterAutospacing="0"/>
                                <w:jc w:val="center"/>
                                <w:rPr>
                                  <w:rFonts w:ascii="Arial" w:hAnsi="Arial" w:cs="Arial"/>
                                  <w:sz w:val="18"/>
                                  <w:szCs w:val="18"/>
                                </w:rPr>
                              </w:pPr>
                              <w:r w:rsidRPr="00E10DB0">
                                <w:rPr>
                                  <w:rFonts w:ascii="Arial" w:eastAsia="微软雅黑" w:hAnsi="Arial" w:cs="Arial"/>
                                  <w:color w:val="000000"/>
                                  <w:sz w:val="18"/>
                                  <w:szCs w:val="18"/>
                                </w:rPr>
                                <w:t>(</w:t>
                              </w:r>
                              <w:proofErr w:type="gramStart"/>
                              <w:r w:rsidRPr="00E10DB0">
                                <w:rPr>
                                  <w:rFonts w:ascii="Arial" w:eastAsia="微软雅黑" w:hAnsi="Arial" w:cs="Arial"/>
                                  <w:color w:val="000000"/>
                                  <w:sz w:val="18"/>
                                  <w:szCs w:val="18"/>
                                </w:rPr>
                                <w:t>e.g</w:t>
                              </w:r>
                              <w:proofErr w:type="gramEnd"/>
                              <w:r w:rsidRPr="00E10DB0">
                                <w:rPr>
                                  <w:rFonts w:ascii="Arial" w:eastAsia="微软雅黑" w:hAnsi="Arial" w:cs="Arial"/>
                                  <w:color w:val="000000"/>
                                  <w:sz w:val="18"/>
                                  <w:szCs w:val="18"/>
                                </w:rPr>
                                <w:t xml:space="preserve">. LP-WUS </w:t>
                              </w:r>
                              <w:proofErr w:type="spellStart"/>
                              <w:r w:rsidRPr="00E10DB0">
                                <w:rPr>
                                  <w:rFonts w:ascii="Arial" w:eastAsia="微软雅黑" w:hAnsi="Arial" w:cs="Arial"/>
                                  <w:color w:val="000000"/>
                                  <w:sz w:val="18"/>
                                  <w:szCs w:val="18"/>
                                </w:rPr>
                                <w:t>config</w:t>
                              </w:r>
                              <w:proofErr w:type="spellEnd"/>
                              <w:r w:rsidRPr="00E10DB0">
                                <w:rPr>
                                  <w:rFonts w:ascii="Arial" w:eastAsia="微软雅黑" w:hAnsi="Arial" w:cs="Arial"/>
                                  <w:color w:val="000000"/>
                                  <w:sz w:val="18"/>
                                  <w:szCs w:val="18"/>
                                </w:rPr>
                                <w:t>.</w:t>
                              </w:r>
                            </w:p>
                            <w:p w14:paraId="774F82B1" w14:textId="77777777" w:rsidR="005B462F" w:rsidRPr="00E10DB0" w:rsidRDefault="005B462F" w:rsidP="005B462F">
                              <w:pPr>
                                <w:pStyle w:val="aa"/>
                                <w:spacing w:before="0" w:beforeAutospacing="0" w:after="0" w:afterAutospacing="0"/>
                                <w:jc w:val="center"/>
                                <w:rPr>
                                  <w:rFonts w:ascii="Arial" w:hAnsi="Arial" w:cs="Arial"/>
                                  <w:sz w:val="18"/>
                                  <w:szCs w:val="18"/>
                                </w:rPr>
                              </w:pPr>
                              <w:proofErr w:type="gramStart"/>
                              <w:r w:rsidRPr="00E10DB0">
                                <w:rPr>
                                  <w:rFonts w:ascii="Arial" w:eastAsia="微软雅黑" w:hAnsi="Arial" w:cs="Arial"/>
                                  <w:i/>
                                  <w:iCs/>
                                  <w:color w:val="000000"/>
                                  <w:sz w:val="18"/>
                                  <w:szCs w:val="18"/>
                                </w:rPr>
                                <w:t>via</w:t>
                              </w:r>
                              <w:proofErr w:type="gramEnd"/>
                              <w:r w:rsidRPr="00E10DB0">
                                <w:rPr>
                                  <w:rFonts w:ascii="Arial" w:eastAsia="微软雅黑" w:hAnsi="Arial" w:cs="Arial"/>
                                  <w:i/>
                                  <w:iCs/>
                                  <w:color w:val="000000"/>
                                  <w:sz w:val="18"/>
                                  <w:szCs w:val="18"/>
                                </w:rPr>
                                <w:t xml:space="preserve"> broadcast</w:t>
                              </w:r>
                              <w:r w:rsidRPr="00E10DB0">
                                <w:rPr>
                                  <w:rFonts w:ascii="Arial" w:eastAsia="微软雅黑" w:hAnsi="Arial" w:cs="Arial"/>
                                  <w:color w:val="000000"/>
                                  <w:sz w:val="18"/>
                                  <w:szCs w:val="18"/>
                                </w:rPr>
                                <w:t>)</w:t>
                              </w:r>
                            </w:p>
                          </w:txbxContent>
                        </wps:txbx>
                        <wps:bodyPr wrap="square" lIns="0" tIns="0" rIns="0" bIns="0" rtlCol="0">
                          <a:spAutoFit/>
                        </wps:bodyPr>
                      </wps:wsp>
                      <wps:wsp>
                        <wps:cNvPr id="125" name="矩形: 圆角 11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7A1574B-E3A6-4E9D-B816-217ACE738F29}"/>
                            </a:ext>
                          </a:extLst>
                        </wps:cNvPr>
                        <wps:cNvSpPr/>
                        <wps:spPr>
                          <a:xfrm>
                            <a:off x="180000" y="2348267"/>
                            <a:ext cx="1268713" cy="507130"/>
                          </a:xfrm>
                          <a:prstGeom prst="roundRect">
                            <a:avLst/>
                          </a:prstGeom>
                          <a:solidFill>
                            <a:srgbClr val="FFFFFF"/>
                          </a:solidFill>
                          <a:ln w="12700" cap="flat" cmpd="sng" algn="ctr">
                            <a:solidFill>
                              <a:srgbClr val="1D1D1A"/>
                            </a:solidFill>
                            <a:prstDash val="solid"/>
                            <a:miter lim="800000"/>
                          </a:ln>
                          <a:effectLst/>
                        </wps:spPr>
                        <wps:txbx>
                          <w:txbxContent>
                            <w:p w14:paraId="4055A6F4" w14:textId="77777777" w:rsidR="005B462F" w:rsidRPr="00E10DB0" w:rsidRDefault="005B462F" w:rsidP="005B462F">
                              <w:pPr>
                                <w:pStyle w:val="aa"/>
                                <w:kinsoku w:val="0"/>
                                <w:overflowPunct w:val="0"/>
                                <w:spacing w:before="0" w:beforeAutospacing="0" w:after="0" w:afterAutospacing="0"/>
                                <w:jc w:val="center"/>
                                <w:textAlignment w:val="baseline"/>
                                <w:rPr>
                                  <w:rFonts w:ascii="Arial" w:hAnsi="Arial" w:cs="Arial"/>
                                  <w:sz w:val="20"/>
                                </w:rPr>
                              </w:pPr>
                              <w:r w:rsidRPr="00E10DB0">
                                <w:rPr>
                                  <w:rFonts w:ascii="Arial" w:eastAsia="微软雅黑" w:hAnsi="Arial" w:cs="Arial"/>
                                  <w:color w:val="1D1D1A"/>
                                  <w:kern w:val="24"/>
                                  <w:sz w:val="18"/>
                                  <w:szCs w:val="22"/>
                                </w:rPr>
                                <w:t>Enable LP-WUS feature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直接连接符 12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8D0FA01-7E5C-415B-BD7A-43F9AE7B3C7C}"/>
                            </a:ext>
                          </a:extLst>
                        </wps:cNvPr>
                        <wps:cNvCnPr>
                          <a:cxnSpLocks/>
                        </wps:cNvCnPr>
                        <wps:spPr>
                          <a:xfrm flipH="1">
                            <a:off x="803557" y="1299615"/>
                            <a:ext cx="1734950" cy="0"/>
                          </a:xfrm>
                          <a:prstGeom prst="line">
                            <a:avLst/>
                          </a:prstGeom>
                          <a:noFill/>
                          <a:ln w="6350" cap="flat" cmpd="sng" algn="ctr">
                            <a:solidFill>
                              <a:srgbClr val="1D1D1A"/>
                            </a:solidFill>
                            <a:prstDash val="solid"/>
                            <a:miter lim="800000"/>
                            <a:tailEnd type="triangle"/>
                          </a:ln>
                          <a:effectLst/>
                        </wps:spPr>
                        <wps:bodyPr/>
                      </wps:wsp>
                      <wps:wsp>
                        <wps:cNvPr id="122" name="文本框 13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84ACAF8-52A8-43A3-A898-8C4D21D20282}"/>
                            </a:ext>
                          </a:extLst>
                        </wps:cNvPr>
                        <wps:cNvSpPr txBox="1"/>
                        <wps:spPr>
                          <a:xfrm>
                            <a:off x="912113" y="1160111"/>
                            <a:ext cx="1628140" cy="530860"/>
                          </a:xfrm>
                          <a:prstGeom prst="rect">
                            <a:avLst/>
                          </a:prstGeom>
                          <a:noFill/>
                        </wps:spPr>
                        <wps:txbx>
                          <w:txbxContent>
                            <w:p w14:paraId="30F2B2C9" w14:textId="77777777" w:rsidR="005B462F" w:rsidRPr="00E10DB0" w:rsidRDefault="005B462F" w:rsidP="005B462F">
                              <w:pPr>
                                <w:pStyle w:val="aa"/>
                                <w:spacing w:before="0" w:beforeAutospacing="0" w:after="60" w:afterAutospacing="0"/>
                                <w:jc w:val="center"/>
                                <w:rPr>
                                  <w:rFonts w:ascii="Arial" w:hAnsi="Arial" w:cs="Arial"/>
                                  <w:sz w:val="18"/>
                                  <w:szCs w:val="18"/>
                                </w:rPr>
                              </w:pPr>
                              <w:r w:rsidRPr="00E10DB0">
                                <w:rPr>
                                  <w:rFonts w:ascii="Arial" w:eastAsia="微软雅黑" w:hAnsi="Arial" w:cs="Arial"/>
                                  <w:color w:val="C00000"/>
                                  <w:sz w:val="18"/>
                                  <w:szCs w:val="22"/>
                                </w:rPr>
                                <w:t xml:space="preserve">Enable indication </w:t>
                              </w:r>
                              <w:r w:rsidRPr="00E10DB0">
                                <w:rPr>
                                  <w:rFonts w:ascii="Arial" w:eastAsia="微软雅黑" w:hAnsi="Arial" w:cs="Arial"/>
                                  <w:color w:val="000000"/>
                                  <w:sz w:val="18"/>
                                  <w:szCs w:val="22"/>
                                </w:rPr>
                                <w:t>for</w:t>
                              </w:r>
                              <w:r w:rsidRPr="00E10DB0">
                                <w:rPr>
                                  <w:rFonts w:ascii="Arial" w:eastAsia="微软雅黑" w:hAnsi="Arial" w:cs="Arial"/>
                                  <w:color w:val="000000"/>
                                  <w:sz w:val="18"/>
                                  <w:szCs w:val="18"/>
                                </w:rPr>
                                <w:t xml:space="preserve"> LP-WUS</w:t>
                              </w:r>
                            </w:p>
                            <w:p w14:paraId="1030C452" w14:textId="77777777" w:rsidR="00E7238D" w:rsidRDefault="005B462F" w:rsidP="005B462F">
                              <w:pPr>
                                <w:pStyle w:val="aa"/>
                                <w:spacing w:before="0" w:beforeAutospacing="0" w:after="0" w:afterAutospacing="0"/>
                                <w:jc w:val="center"/>
                                <w:rPr>
                                  <w:rFonts w:ascii="Arial" w:eastAsia="微软雅黑" w:hAnsi="Arial" w:cs="Arial"/>
                                  <w:i/>
                                  <w:iCs/>
                                  <w:color w:val="000000"/>
                                  <w:sz w:val="18"/>
                                  <w:szCs w:val="18"/>
                                </w:rPr>
                              </w:pPr>
                              <w:r w:rsidRPr="00E10DB0">
                                <w:rPr>
                                  <w:rFonts w:ascii="Arial" w:eastAsia="微软雅黑" w:hAnsi="Arial" w:cs="Arial"/>
                                  <w:color w:val="000000"/>
                                  <w:sz w:val="18"/>
                                  <w:szCs w:val="18"/>
                                </w:rPr>
                                <w:t>(</w:t>
                              </w:r>
                              <w:proofErr w:type="gramStart"/>
                              <w:r w:rsidRPr="00E10DB0">
                                <w:rPr>
                                  <w:rFonts w:ascii="Arial" w:eastAsia="微软雅黑" w:hAnsi="Arial" w:cs="Arial"/>
                                  <w:i/>
                                  <w:iCs/>
                                  <w:color w:val="000000"/>
                                  <w:sz w:val="18"/>
                                  <w:szCs w:val="18"/>
                                </w:rPr>
                                <w:t>via</w:t>
                              </w:r>
                              <w:proofErr w:type="gramEnd"/>
                              <w:r w:rsidRPr="00E10DB0">
                                <w:rPr>
                                  <w:rFonts w:ascii="Arial" w:eastAsia="微软雅黑" w:hAnsi="Arial" w:cs="Arial"/>
                                  <w:i/>
                                  <w:iCs/>
                                  <w:color w:val="000000"/>
                                  <w:sz w:val="18"/>
                                  <w:szCs w:val="18"/>
                                </w:rPr>
                                <w:t xml:space="preserve"> dedicated </w:t>
                              </w:r>
                              <w:r w:rsidR="00E7238D">
                                <w:rPr>
                                  <w:rFonts w:ascii="Arial" w:eastAsia="微软雅黑" w:hAnsi="Arial" w:cs="Arial"/>
                                  <w:i/>
                                  <w:iCs/>
                                  <w:color w:val="000000"/>
                                  <w:sz w:val="18"/>
                                  <w:szCs w:val="18"/>
                                </w:rPr>
                                <w:t xml:space="preserve">signaling </w:t>
                              </w:r>
                            </w:p>
                            <w:p w14:paraId="69C1A22F" w14:textId="575346B4" w:rsidR="005B462F" w:rsidRPr="00E10DB0" w:rsidRDefault="00E7238D" w:rsidP="005B462F">
                              <w:pPr>
                                <w:pStyle w:val="aa"/>
                                <w:spacing w:before="0" w:beforeAutospacing="0" w:after="0" w:afterAutospacing="0"/>
                                <w:jc w:val="center"/>
                                <w:rPr>
                                  <w:rFonts w:ascii="Arial" w:hAnsi="Arial" w:cs="Arial"/>
                                  <w:sz w:val="18"/>
                                  <w:szCs w:val="18"/>
                                </w:rPr>
                              </w:pPr>
                              <w:proofErr w:type="gramStart"/>
                              <w:r>
                                <w:rPr>
                                  <w:rFonts w:ascii="Arial" w:eastAsia="微软雅黑" w:hAnsi="Arial" w:cs="Arial"/>
                                  <w:i/>
                                  <w:iCs/>
                                  <w:color w:val="000000"/>
                                  <w:sz w:val="18"/>
                                  <w:szCs w:val="18"/>
                                </w:rPr>
                                <w:t>or</w:t>
                              </w:r>
                              <w:proofErr w:type="gramEnd"/>
                              <w:r>
                                <w:rPr>
                                  <w:rFonts w:ascii="Arial" w:eastAsia="微软雅黑" w:hAnsi="Arial" w:cs="Arial"/>
                                  <w:i/>
                                  <w:iCs/>
                                  <w:color w:val="000000"/>
                                  <w:sz w:val="18"/>
                                  <w:szCs w:val="18"/>
                                </w:rPr>
                                <w:t xml:space="preserve"> NAS </w:t>
                              </w:r>
                              <w:r w:rsidR="007E59CC">
                                <w:rPr>
                                  <w:rFonts w:ascii="Arial" w:eastAsia="微软雅黑" w:hAnsi="Arial" w:cs="Arial"/>
                                  <w:i/>
                                  <w:iCs/>
                                  <w:color w:val="000000"/>
                                  <w:sz w:val="18"/>
                                  <w:szCs w:val="18"/>
                                </w:rPr>
                                <w:t>signaling</w:t>
                              </w:r>
                              <w:r w:rsidR="005B462F" w:rsidRPr="00E10DB0">
                                <w:rPr>
                                  <w:rFonts w:ascii="Arial" w:eastAsia="微软雅黑" w:hAnsi="Arial" w:cs="Arial"/>
                                  <w:color w:val="000000"/>
                                  <w:sz w:val="18"/>
                                  <w:szCs w:val="18"/>
                                </w:rPr>
                                <w:t>)</w:t>
                              </w:r>
                            </w:p>
                          </w:txbxContent>
                        </wps:txbx>
                        <wps:bodyPr wrap="square" lIns="0" tIns="0" rIns="0" bIns="0" rtlCol="0">
                          <a:spAutoFit/>
                        </wps:bodyPr>
                      </wps:wsp>
                    </wpc:wpc>
                  </a:graphicData>
                </a:graphic>
              </wp:inline>
            </w:drawing>
          </mc:Choice>
          <mc:Fallback>
            <w:pict>
              <v:group w14:anchorId="1BD67813" id="画布 118" o:spid="_x0000_s1037" editas="canvas" style="width:245pt;height:241.25pt;mso-position-horizontal-relative:char;mso-position-vertical-relative:line" coordsize="31115,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">
                <v:shape id="_x0000_s1038" type="#_x0000_t75" style="position:absolute;width:31115;height:30638;visibility:visible;mso-wrap-style:square">
                  <v:fill o:detectmouseclick="t"/>
                  <v:path o:connecttype="none"/>
                </v:shape>
                <v:line id="直接连接符 131" o:spid="_x0000_s1039" style="position:absolute;visibility:visible;mso-wrap-style:square" from="8061,4661" to="8061,29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R108AAAADcAAAADwAAAGRycy9kb3ducmV2LnhtbERPzYrCMBC+C75DGMGbpu6KSNcosuKy&#10;gh6qPsDQjE3ZZhKaqPXtN4LgbT6+31msOtuIG7WhdqxgMs5AEJdO11wpOJ+2ozmIEJE1No5JwYMC&#10;rJb93gJz7e5c0O0YK5FCOOSowMTocylDachiGDtPnLiLay3GBNtK6hbvKdw28iPLZtJizanBoKdv&#10;Q+Xf8WoVFHTA3WbtvfHz2m0uU73f/xyUGg669ReISF18i1/uX53mf07g+Uy6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TUddPAAAAA3AAAAA8AAAAAAAAAAAAAAAAA&#10;oQIAAGRycy9kb3ducmV2LnhtbFBLBQYAAAAABAAEAPkAAACOAwAAAAA=&#10;" strokecolor="#1d1d1a" strokeweight=".5pt">
                  <v:stroke joinstyle="miter"/>
                  <o:lock v:ext="edit" shapetype="f"/>
                </v:line>
                <v:line id="直接连接符 132" o:spid="_x0000_s1040" style="position:absolute;visibility:visible;mso-wrap-style:square" from="25402,4661" to="25402,29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brpMAAAADcAAAADwAAAGRycy9kb3ducmV2LnhtbERPzYrCMBC+C/sOYYS9aaorIl2jyIqL&#10;gh6qPsDQjE3ZZhKaqN23N4LgbT6+35kvO9uIG7WhdqxgNMxAEJdO11wpOJ82gxmIEJE1No5JwT8F&#10;WC4+enPMtbtzQbdjrEQK4ZCjAhOjz6UMpSGLYeg8ceIurrUYE2wrqVu8p3DbyHGWTaXFmlODQU8/&#10;hsq/49UqKOiAu/XKe+NntVtfJnq//z0o9dnvVt8gInXxLX65tzrN/xrD85l0gV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G66TAAAAA3AAAAA8AAAAAAAAAAAAAAAAA&#10;oQIAAGRycy9kb3ducmV2LnhtbFBLBQYAAAAABAAEAPkAAACOAwAAAAA=&#10;" strokecolor="#1d1d1a" strokeweight=".5pt">
                  <v:stroke joinstyle="miter"/>
                  <o:lock v:ext="edit" shapetype="f"/>
                </v:line>
                <v:line id="直接连接符 133" o:spid="_x0000_s1041" style="position:absolute;flip:x;visibility:visible;mso-wrap-style:square" from="8061,7755" to="25402,7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y+cUAAADcAAAADwAAAGRycy9kb3ducmV2LnhtbERPTWvCQBC9F/oflhG8FN00okh0ldJi&#10;W09iFOJxzI5JaHY2ZNeY9td3CwVv83ifs1z3phYdta6yrOB5HIEgzq2uuFBwPGxGcxDOI2usLZOC&#10;b3KwXj0+LDHR9sZ76lJfiBDCLkEFpfdNIqXLSzLoxrYhDtzFtgZ9gG0hdYu3EG5qGUfRTBqsODSU&#10;2NBrSflXejUKptHp4/zz1MlttnlL99P4fZdtY6WGg/5lAcJT7+/if/enDvMnE/h7Jlw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4Gy+cUAAADcAAAADwAAAAAAAAAA&#10;AAAAAAChAgAAZHJzL2Rvd25yZXYueG1sUEsFBgAAAAAEAAQA+QAAAJMDAAAAAA==&#10;" strokecolor="#1d1d1a" strokeweight=".5pt">
                  <v:stroke startarrow="block" joinstyle="miter"/>
                  <o:lock v:ext="edit" shapetype="f"/>
                </v:line>
                <v:shape id="文本框 126" o:spid="_x0000_s1042" type="#_x0000_t202" style="position:absolute;left:11898;top:6170;width:12782;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rVcIA&#10;AADcAAAADwAAAGRycy9kb3ducmV2LnhtbERPTWvCQBC9C/6HZYRexGxiS7CpqxSxUHpr9OJt2J0m&#10;odnZkN0mqb++WxC8zeN9znY/2VYM1PvGsYIsSUEQa2carhScT2+rDQgfkA22jknBL3nY7+azLRbG&#10;jfxJQxkqEUPYF6igDqErpPS6Jos+cR1x5L5cbzFE2FfS9DjGcNvKdZrm0mLDsaHGjg416e/yxyrI&#10;p2O3/Him9XjV7cCXa5YFypR6WEyvLyACTeEuvrnfTZz/+AT/z8QL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T2tVwgAAANwAAAAPAAAAAAAAAAAAAAAAAJgCAABkcnMvZG93&#10;bnJldi54bWxQSwUGAAAAAAQABAD1AAAAhwMAAAAA&#10;" filled="f" stroked="f">
                  <v:textbox style="mso-fit-shape-to-text:t" inset="0,0,0,0">
                    <w:txbxContent>
                      <w:p w14:paraId="4B78F99C" w14:textId="77777777" w:rsidR="005B462F" w:rsidRPr="00E10DB0" w:rsidRDefault="005B462F" w:rsidP="005B462F">
                        <w:pPr>
                          <w:pStyle w:val="aa"/>
                          <w:spacing w:before="0" w:beforeAutospacing="0" w:after="0" w:afterAutospacing="0"/>
                          <w:rPr>
                            <w:rFonts w:ascii="Arial" w:hAnsi="Arial" w:cs="Arial"/>
                            <w:sz w:val="21"/>
                          </w:rPr>
                        </w:pPr>
                        <w:r w:rsidRPr="00E10DB0">
                          <w:rPr>
                            <w:rFonts w:ascii="Arial" w:eastAsia="微软雅黑" w:hAnsi="Arial" w:cs="Arial"/>
                            <w:color w:val="1D1D1A"/>
                            <w:sz w:val="18"/>
                            <w:szCs w:val="21"/>
                          </w:rPr>
                          <w:t>LP-WUS capability</w:t>
                        </w:r>
                      </w:p>
                    </w:txbxContent>
                  </v:textbox>
                </v:shape>
                <v:line id="直接连接符 135" o:spid="_x0000_s1043" style="position:absolute;flip:x;visibility:visible;mso-wrap-style:square" from="8053,18822" to="25402,18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y7M8MAAADcAAAADwAAAGRycy9kb3ducmV2LnhtbERPS4vCMBC+C/6HMMLeNF3FB12j+GBB&#10;wYNP9jo0Y9u1mZQmand/vREEb/PxPWc8rU0hblS53LKCz04EgjixOudUwfHw3R6BcB5ZY2GZFPyR&#10;g+mk2RhjrO2dd3Tb+1SEEHYxKsi8L2MpXZKRQdexJXHgzrYy6AOsUqkrvIdwU8huFA2kwZxDQ4Yl&#10;LTJKLvurUdBdL7frn835NHeXK5X/K+4Pf3tKfbTq2RcIT7V/i1/ulQ7ze314PhMukJ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8uzPDAAAA3AAAAA8AAAAAAAAAAAAA&#10;AAAAoQIAAGRycy9kb3ducmV2LnhtbFBLBQYAAAAABAAEAPkAAACRAwAAAAA=&#10;" strokecolor="#1d1d1a" strokeweight=".5pt">
                  <v:stroke endarrow="block" joinstyle="miter"/>
                  <o:lock v:ext="edit" shapetype="f"/>
                </v:line>
                <v:rect id="矩形 127" o:spid="_x0000_s1044" style="position:absolute;left:5406;top:1800;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xN8MEA&#10;AADcAAAADwAAAGRycy9kb3ducmV2LnhtbERPPWvDMBDdC/0P4grdGjke6uBECSHQ0s3EDqXjYV0s&#10;E+vkSmpi//sqUOh2j/d5m91kB3ElH3rHCpaLDARx63TPnYJT8/ayAhEissbBMSmYKcBu+/iwwVK7&#10;Gx/pWsdOpBAOJSowMY6llKE1ZDEs3EicuLPzFmOCvpPa4y2F20HmWfYqLfacGgyOdDDUXuofq+Az&#10;79+/OxOKdvxyczE0MvNVpdTz07Rfg4g0xX/xn/tDp/l5Afdn0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8TfDBAAAA3AAAAA8AAAAAAAAAAAAAAAAAmAIAAGRycy9kb3du&#10;cmV2LnhtbFBLBQYAAAAABAAEAPUAAACGAwAAAAA=&#10;" filled="f" strokecolor="#1d1d1a" strokeweight="1pt">
                  <v:textbox>
                    <w:txbxContent>
                      <w:p w14:paraId="7B0CAF22" w14:textId="77777777" w:rsidR="005B462F" w:rsidRPr="005B462F" w:rsidRDefault="005B462F" w:rsidP="005B462F">
                        <w:pPr>
                          <w:jc w:val="center"/>
                          <w:rPr>
                            <w:rFonts w:ascii="Arial" w:hAnsi="Arial" w:cs="Arial"/>
                            <w:b/>
                            <w:color w:val="000000"/>
                          </w:rPr>
                        </w:pPr>
                        <w:r w:rsidRPr="005B462F">
                          <w:rPr>
                            <w:rFonts w:ascii="Arial" w:hAnsi="Arial" w:cs="Arial"/>
                            <w:b/>
                            <w:color w:val="000000"/>
                          </w:rPr>
                          <w:t>UE</w:t>
                        </w:r>
                      </w:p>
                    </w:txbxContent>
                  </v:textbox>
                </v:rect>
                <v:rect id="矩形 128" o:spid="_x0000_s1045" style="position:absolute;left:22781;top:1852;width:5349;height:2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ZgsQA&#10;AADcAAAADwAAAGRycy9kb3ducmV2LnhtbESPQWvDMAyF74P9B6PCbqvTHNaR1glj0NJbWTtKjyLW&#10;4rBYzmy3Tf/9dBjsJvGe3vu0biY/qCvF1Ac2sJgXoIjbYHvuDHweN8+voFJGtjgEJgN3StDUjw9r&#10;rGy48QddD7lTEsKpQgMu57HSOrWOPKZ5GIlF+wrRY5Y1dtpGvEm4H3RZFC/aY8/S4HCkd0ft9+Hi&#10;DZzKfvvTubRsx3O4L4ejLuJ+b8zTbHpbgco05X/z3/XOCn4ptPKMTK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j2YLEAAAA3AAAAA8AAAAAAAAAAAAAAAAAmAIAAGRycy9k&#10;b3ducmV2LnhtbFBLBQYAAAAABAAEAPUAAACJAwAAAAA=&#10;" filled="f" strokecolor="#1d1d1a" strokeweight="1pt">
                  <v:textbox>
                    <w:txbxContent>
                      <w:p w14:paraId="30A7A6E9" w14:textId="77777777" w:rsidR="005B462F" w:rsidRPr="005B462F" w:rsidRDefault="005B462F" w:rsidP="005B462F">
                        <w:pPr>
                          <w:jc w:val="center"/>
                          <w:rPr>
                            <w:rFonts w:ascii="Arial" w:hAnsi="Arial" w:cs="Arial"/>
                            <w:b/>
                            <w:color w:val="000000"/>
                          </w:rPr>
                        </w:pPr>
                        <w:r w:rsidRPr="005B462F">
                          <w:rPr>
                            <w:rFonts w:ascii="Arial" w:hAnsi="Arial" w:cs="Arial"/>
                            <w:b/>
                            <w:color w:val="000000"/>
                          </w:rPr>
                          <w:t>NW</w:t>
                        </w:r>
                      </w:p>
                    </w:txbxContent>
                  </v:textbox>
                </v:rect>
                <v:shape id="文本框 115" o:spid="_x0000_s1046" type="#_x0000_t202" style="position:absolute;left:9199;top:17183;width:15126;height:5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b9iMIA&#10;AADcAAAADwAAAGRycy9kb3ducmV2LnhtbERPPWvDMBDdC/0P4gpdSi3bFNM6UUIJCZRucbJ0O6SL&#10;bWqdjKXYbn59FQhku8f7vOV6tp0YafCtYwVZkoIg1s60XCs4Hnav7yB8QDbYOSYFf+RhvXp8WGJp&#10;3MR7GqtQixjCvkQFTQh9KaXXDVn0ieuJI3dyg8UQ4VBLM+AUw20n8zQtpMWWY0ODPW0a0r/V2Soo&#10;5m3/8v1B+XTR3cg/lywLlCn1/DR/LkAEmsNdfHN/mTg/f4PrM/EC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v2IwgAAANwAAAAPAAAAAAAAAAAAAAAAAJgCAABkcnMvZG93&#10;bnJldi54bWxQSwUGAAAAAAQABAD1AAAAhwMAAAAA&#10;" filled="f" stroked="f">
                  <v:textbox style="mso-fit-shape-to-text:t" inset="0,0,0,0">
                    <w:txbxContent>
                      <w:p w14:paraId="2ABB005A" w14:textId="77777777" w:rsidR="005B462F" w:rsidRPr="00E10DB0" w:rsidRDefault="005B462F" w:rsidP="005B462F">
                        <w:pPr>
                          <w:pStyle w:val="aa"/>
                          <w:spacing w:before="0" w:beforeAutospacing="0" w:after="120" w:afterAutospacing="0"/>
                          <w:jc w:val="center"/>
                          <w:rPr>
                            <w:rFonts w:ascii="Arial" w:hAnsi="Arial" w:cs="Arial"/>
                            <w:color w:val="C00000"/>
                            <w:sz w:val="18"/>
                            <w:szCs w:val="18"/>
                          </w:rPr>
                        </w:pPr>
                        <w:r w:rsidRPr="00E10DB0">
                          <w:rPr>
                            <w:rFonts w:ascii="Arial" w:eastAsia="微软雅黑" w:hAnsi="Arial" w:cs="Arial"/>
                            <w:color w:val="C00000"/>
                            <w:sz w:val="18"/>
                            <w:szCs w:val="18"/>
                          </w:rPr>
                          <w:t>Support for LP-WUS</w:t>
                        </w:r>
                      </w:p>
                      <w:p w14:paraId="63095004" w14:textId="77777777" w:rsidR="005B462F" w:rsidRPr="00E10DB0" w:rsidRDefault="005B462F" w:rsidP="005B462F">
                        <w:pPr>
                          <w:pStyle w:val="aa"/>
                          <w:spacing w:before="0" w:beforeAutospacing="0" w:after="0" w:afterAutospacing="0"/>
                          <w:jc w:val="center"/>
                          <w:rPr>
                            <w:rFonts w:ascii="Arial" w:hAnsi="Arial" w:cs="Arial"/>
                            <w:sz w:val="18"/>
                            <w:szCs w:val="18"/>
                          </w:rPr>
                        </w:pPr>
                        <w:r w:rsidRPr="00E10DB0">
                          <w:rPr>
                            <w:rFonts w:ascii="Arial" w:eastAsia="微软雅黑" w:hAnsi="Arial" w:cs="Arial"/>
                            <w:color w:val="000000"/>
                            <w:sz w:val="18"/>
                            <w:szCs w:val="18"/>
                          </w:rPr>
                          <w:t>(</w:t>
                        </w:r>
                        <w:proofErr w:type="gramStart"/>
                        <w:r w:rsidRPr="00E10DB0">
                          <w:rPr>
                            <w:rFonts w:ascii="Arial" w:eastAsia="微软雅黑" w:hAnsi="Arial" w:cs="Arial"/>
                            <w:color w:val="000000"/>
                            <w:sz w:val="18"/>
                            <w:szCs w:val="18"/>
                          </w:rPr>
                          <w:t>e.g</w:t>
                        </w:r>
                        <w:proofErr w:type="gramEnd"/>
                        <w:r w:rsidRPr="00E10DB0">
                          <w:rPr>
                            <w:rFonts w:ascii="Arial" w:eastAsia="微软雅黑" w:hAnsi="Arial" w:cs="Arial"/>
                            <w:color w:val="000000"/>
                            <w:sz w:val="18"/>
                            <w:szCs w:val="18"/>
                          </w:rPr>
                          <w:t xml:space="preserve">. LP-WUS </w:t>
                        </w:r>
                        <w:proofErr w:type="spellStart"/>
                        <w:r w:rsidRPr="00E10DB0">
                          <w:rPr>
                            <w:rFonts w:ascii="Arial" w:eastAsia="微软雅黑" w:hAnsi="Arial" w:cs="Arial"/>
                            <w:color w:val="000000"/>
                            <w:sz w:val="18"/>
                            <w:szCs w:val="18"/>
                          </w:rPr>
                          <w:t>config</w:t>
                        </w:r>
                        <w:proofErr w:type="spellEnd"/>
                        <w:r w:rsidRPr="00E10DB0">
                          <w:rPr>
                            <w:rFonts w:ascii="Arial" w:eastAsia="微软雅黑" w:hAnsi="Arial" w:cs="Arial"/>
                            <w:color w:val="000000"/>
                            <w:sz w:val="18"/>
                            <w:szCs w:val="18"/>
                          </w:rPr>
                          <w:t>.</w:t>
                        </w:r>
                      </w:p>
                      <w:p w14:paraId="774F82B1" w14:textId="77777777" w:rsidR="005B462F" w:rsidRPr="00E10DB0" w:rsidRDefault="005B462F" w:rsidP="005B462F">
                        <w:pPr>
                          <w:pStyle w:val="aa"/>
                          <w:spacing w:before="0" w:beforeAutospacing="0" w:after="0" w:afterAutospacing="0"/>
                          <w:jc w:val="center"/>
                          <w:rPr>
                            <w:rFonts w:ascii="Arial" w:hAnsi="Arial" w:cs="Arial"/>
                            <w:sz w:val="18"/>
                            <w:szCs w:val="18"/>
                          </w:rPr>
                        </w:pPr>
                        <w:proofErr w:type="gramStart"/>
                        <w:r w:rsidRPr="00E10DB0">
                          <w:rPr>
                            <w:rFonts w:ascii="Arial" w:eastAsia="微软雅黑" w:hAnsi="Arial" w:cs="Arial"/>
                            <w:i/>
                            <w:iCs/>
                            <w:color w:val="000000"/>
                            <w:sz w:val="18"/>
                            <w:szCs w:val="18"/>
                          </w:rPr>
                          <w:t>via</w:t>
                        </w:r>
                        <w:proofErr w:type="gramEnd"/>
                        <w:r w:rsidRPr="00E10DB0">
                          <w:rPr>
                            <w:rFonts w:ascii="Arial" w:eastAsia="微软雅黑" w:hAnsi="Arial" w:cs="Arial"/>
                            <w:i/>
                            <w:iCs/>
                            <w:color w:val="000000"/>
                            <w:sz w:val="18"/>
                            <w:szCs w:val="18"/>
                          </w:rPr>
                          <w:t xml:space="preserve"> broadcast</w:t>
                        </w:r>
                        <w:r w:rsidRPr="00E10DB0">
                          <w:rPr>
                            <w:rFonts w:ascii="Arial" w:eastAsia="微软雅黑" w:hAnsi="Arial" w:cs="Arial"/>
                            <w:color w:val="000000"/>
                            <w:sz w:val="18"/>
                            <w:szCs w:val="18"/>
                          </w:rPr>
                          <w:t>)</w:t>
                        </w:r>
                      </w:p>
                    </w:txbxContent>
                  </v:textbox>
                </v:shape>
                <v:roundrect id="矩形: 圆角 117" o:spid="_x0000_s1047" style="position:absolute;left:1800;top:23482;width:12687;height:50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004cMA&#10;AADcAAAADwAAAGRycy9kb3ducmV2LnhtbERP32vCMBB+H+x/CDfY20xXp4zOKKMgCHuyKvp4NGdT&#10;11yyJmq3v34RBnu7j+/nzRaD7cSF+tA6VvA8ykAQ10633CjYbpZPryBCRNbYOSYF3xRgMb+/m2Gh&#10;3ZXXdKliI1IIhwIVmBh9IWWoDVkMI+eJE3d0vcWYYN9I3eM1hdtO5lk2lRZbTg0GPZWG6s/qbBW8&#10;tPHj61COvdn8+ENelfvTerdX6vFheH8DEWmI/+I/90qn+fkEbs+kC+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004cMAAADcAAAADwAAAAAAAAAAAAAAAACYAgAAZHJzL2Rv&#10;d25yZXYueG1sUEsFBgAAAAAEAAQA9QAAAIgDAAAAAA==&#10;" strokecolor="#1d1d1a" strokeweight="1pt">
                  <v:stroke joinstyle="miter"/>
                  <v:textbox>
                    <w:txbxContent>
                      <w:p w14:paraId="4055A6F4" w14:textId="77777777" w:rsidR="005B462F" w:rsidRPr="00E10DB0" w:rsidRDefault="005B462F" w:rsidP="005B462F">
                        <w:pPr>
                          <w:pStyle w:val="aa"/>
                          <w:kinsoku w:val="0"/>
                          <w:overflowPunct w:val="0"/>
                          <w:spacing w:before="0" w:beforeAutospacing="0" w:after="0" w:afterAutospacing="0"/>
                          <w:jc w:val="center"/>
                          <w:textAlignment w:val="baseline"/>
                          <w:rPr>
                            <w:rFonts w:ascii="Arial" w:hAnsi="Arial" w:cs="Arial"/>
                            <w:sz w:val="20"/>
                          </w:rPr>
                        </w:pPr>
                        <w:r w:rsidRPr="00E10DB0">
                          <w:rPr>
                            <w:rFonts w:ascii="Arial" w:eastAsia="微软雅黑" w:hAnsi="Arial" w:cs="Arial"/>
                            <w:color w:val="1D1D1A"/>
                            <w:kern w:val="24"/>
                            <w:sz w:val="18"/>
                            <w:szCs w:val="22"/>
                          </w:rPr>
                          <w:t>Enable LP-WUS feature</w:t>
                        </w:r>
                      </w:p>
                    </w:txbxContent>
                  </v:textbox>
                </v:roundrect>
                <v:line id="直接连接符 121" o:spid="_x0000_s1048" style="position:absolute;flip:x;visibility:visible;mso-wrap-style:square" from="8035,12996" to="25385,12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4r7cQAAADcAAAADwAAAGRycy9kb3ducmV2LnhtbERPS2vCQBC+C/0PyxR6qxtTbCW6kVYR&#10;FDyoVbwO2clDs7Mhu2raX+8WCt7m43vOZNqZWlypdZVlBYN+BII4s7riQsH+e/E6AuE8ssbaMin4&#10;IQfT9Kk3wUTbG2/puvOFCCHsElRQet8kUrqsJIOubxviwOW2NegDbAupW7yFcFPLOIrepcGKQ0OJ&#10;Dc1Kys67i1EQr+ab1XGdH77c+ULN75KHH6c3pV6eu88xCE+df4j/3Usd5scD+HsmXC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HivtxAAAANwAAAAPAAAAAAAAAAAA&#10;AAAAAKECAABkcnMvZG93bnJldi54bWxQSwUGAAAAAAQABAD5AAAAkgMAAAAA&#10;" strokecolor="#1d1d1a" strokeweight=".5pt">
                  <v:stroke endarrow="block" joinstyle="miter"/>
                  <o:lock v:ext="edit" shapetype="f"/>
                </v:line>
                <v:shape id="文本框 130" o:spid="_x0000_s1049" type="#_x0000_t202" style="position:absolute;left:9121;top:11601;width:16281;height:5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PAZ8EA&#10;AADcAAAADwAAAGRycy9kb3ducmV2LnhtbERPTWuDQBC9F/Iflin0UuqqB0msq5TQQsmtSS65De5E&#10;Je6suFu1/vpsodDbPN7nFNViejHR6DrLCpIoBkFcW91xo+B8+njZgnAeWWNvmRT8kIOq3DwUmGs7&#10;8xdNR9+IEMIuRwWt90MupatbMugiOxAH7mpHgz7AsZF6xDmEm16mcZxJgx2HhhYH2rdU347fRkG2&#10;vA/Phx2l81r3E1/WJPGUKPX0uLy9gvC0+H/xn/tTh/lpCr/PhAtk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zwGfBAAAA3AAAAA8AAAAAAAAAAAAAAAAAmAIAAGRycy9kb3du&#10;cmV2LnhtbFBLBQYAAAAABAAEAPUAAACGAwAAAAA=&#10;" filled="f" stroked="f">
                  <v:textbox style="mso-fit-shape-to-text:t" inset="0,0,0,0">
                    <w:txbxContent>
                      <w:p w14:paraId="30F2B2C9" w14:textId="77777777" w:rsidR="005B462F" w:rsidRPr="00E10DB0" w:rsidRDefault="005B462F" w:rsidP="005B462F">
                        <w:pPr>
                          <w:pStyle w:val="aa"/>
                          <w:spacing w:before="0" w:beforeAutospacing="0" w:after="60" w:afterAutospacing="0"/>
                          <w:jc w:val="center"/>
                          <w:rPr>
                            <w:rFonts w:ascii="Arial" w:hAnsi="Arial" w:cs="Arial"/>
                            <w:sz w:val="18"/>
                            <w:szCs w:val="18"/>
                          </w:rPr>
                        </w:pPr>
                        <w:r w:rsidRPr="00E10DB0">
                          <w:rPr>
                            <w:rFonts w:ascii="Arial" w:eastAsia="微软雅黑" w:hAnsi="Arial" w:cs="Arial"/>
                            <w:color w:val="C00000"/>
                            <w:sz w:val="18"/>
                            <w:szCs w:val="22"/>
                          </w:rPr>
                          <w:t xml:space="preserve">Enable indication </w:t>
                        </w:r>
                        <w:r w:rsidRPr="00E10DB0">
                          <w:rPr>
                            <w:rFonts w:ascii="Arial" w:eastAsia="微软雅黑" w:hAnsi="Arial" w:cs="Arial"/>
                            <w:color w:val="000000"/>
                            <w:sz w:val="18"/>
                            <w:szCs w:val="22"/>
                          </w:rPr>
                          <w:t>for</w:t>
                        </w:r>
                        <w:r w:rsidRPr="00E10DB0">
                          <w:rPr>
                            <w:rFonts w:ascii="Arial" w:eastAsia="微软雅黑" w:hAnsi="Arial" w:cs="Arial"/>
                            <w:color w:val="000000"/>
                            <w:sz w:val="18"/>
                            <w:szCs w:val="18"/>
                          </w:rPr>
                          <w:t xml:space="preserve"> LP-WUS</w:t>
                        </w:r>
                      </w:p>
                      <w:p w14:paraId="1030C452" w14:textId="77777777" w:rsidR="00E7238D" w:rsidRDefault="005B462F" w:rsidP="005B462F">
                        <w:pPr>
                          <w:pStyle w:val="aa"/>
                          <w:spacing w:before="0" w:beforeAutospacing="0" w:after="0" w:afterAutospacing="0"/>
                          <w:jc w:val="center"/>
                          <w:rPr>
                            <w:rFonts w:ascii="Arial" w:eastAsia="微软雅黑" w:hAnsi="Arial" w:cs="Arial"/>
                            <w:i/>
                            <w:iCs/>
                            <w:color w:val="000000"/>
                            <w:sz w:val="18"/>
                            <w:szCs w:val="18"/>
                          </w:rPr>
                        </w:pPr>
                        <w:r w:rsidRPr="00E10DB0">
                          <w:rPr>
                            <w:rFonts w:ascii="Arial" w:eastAsia="微软雅黑" w:hAnsi="Arial" w:cs="Arial"/>
                            <w:color w:val="000000"/>
                            <w:sz w:val="18"/>
                            <w:szCs w:val="18"/>
                          </w:rPr>
                          <w:t>(</w:t>
                        </w:r>
                        <w:proofErr w:type="gramStart"/>
                        <w:r w:rsidRPr="00E10DB0">
                          <w:rPr>
                            <w:rFonts w:ascii="Arial" w:eastAsia="微软雅黑" w:hAnsi="Arial" w:cs="Arial"/>
                            <w:i/>
                            <w:iCs/>
                            <w:color w:val="000000"/>
                            <w:sz w:val="18"/>
                            <w:szCs w:val="18"/>
                          </w:rPr>
                          <w:t>via</w:t>
                        </w:r>
                        <w:proofErr w:type="gramEnd"/>
                        <w:r w:rsidRPr="00E10DB0">
                          <w:rPr>
                            <w:rFonts w:ascii="Arial" w:eastAsia="微软雅黑" w:hAnsi="Arial" w:cs="Arial"/>
                            <w:i/>
                            <w:iCs/>
                            <w:color w:val="000000"/>
                            <w:sz w:val="18"/>
                            <w:szCs w:val="18"/>
                          </w:rPr>
                          <w:t xml:space="preserve"> dedicated </w:t>
                        </w:r>
                        <w:r w:rsidR="00E7238D">
                          <w:rPr>
                            <w:rFonts w:ascii="Arial" w:eastAsia="微软雅黑" w:hAnsi="Arial" w:cs="Arial"/>
                            <w:i/>
                            <w:iCs/>
                            <w:color w:val="000000"/>
                            <w:sz w:val="18"/>
                            <w:szCs w:val="18"/>
                          </w:rPr>
                          <w:t xml:space="preserve">signaling </w:t>
                        </w:r>
                      </w:p>
                      <w:p w14:paraId="69C1A22F" w14:textId="575346B4" w:rsidR="005B462F" w:rsidRPr="00E10DB0" w:rsidRDefault="00E7238D" w:rsidP="005B462F">
                        <w:pPr>
                          <w:pStyle w:val="aa"/>
                          <w:spacing w:before="0" w:beforeAutospacing="0" w:after="0" w:afterAutospacing="0"/>
                          <w:jc w:val="center"/>
                          <w:rPr>
                            <w:rFonts w:ascii="Arial" w:hAnsi="Arial" w:cs="Arial"/>
                            <w:sz w:val="18"/>
                            <w:szCs w:val="18"/>
                          </w:rPr>
                        </w:pPr>
                        <w:proofErr w:type="gramStart"/>
                        <w:r>
                          <w:rPr>
                            <w:rFonts w:ascii="Arial" w:eastAsia="微软雅黑" w:hAnsi="Arial" w:cs="Arial"/>
                            <w:i/>
                            <w:iCs/>
                            <w:color w:val="000000"/>
                            <w:sz w:val="18"/>
                            <w:szCs w:val="18"/>
                          </w:rPr>
                          <w:t>or</w:t>
                        </w:r>
                        <w:proofErr w:type="gramEnd"/>
                        <w:r>
                          <w:rPr>
                            <w:rFonts w:ascii="Arial" w:eastAsia="微软雅黑" w:hAnsi="Arial" w:cs="Arial"/>
                            <w:i/>
                            <w:iCs/>
                            <w:color w:val="000000"/>
                            <w:sz w:val="18"/>
                            <w:szCs w:val="18"/>
                          </w:rPr>
                          <w:t xml:space="preserve"> NAS </w:t>
                        </w:r>
                        <w:r w:rsidR="007E59CC">
                          <w:rPr>
                            <w:rFonts w:ascii="Arial" w:eastAsia="微软雅黑" w:hAnsi="Arial" w:cs="Arial"/>
                            <w:i/>
                            <w:iCs/>
                            <w:color w:val="000000"/>
                            <w:sz w:val="18"/>
                            <w:szCs w:val="18"/>
                          </w:rPr>
                          <w:t>signaling</w:t>
                        </w:r>
                        <w:r w:rsidR="005B462F" w:rsidRPr="00E10DB0">
                          <w:rPr>
                            <w:rFonts w:ascii="Arial" w:eastAsia="微软雅黑" w:hAnsi="Arial" w:cs="Arial"/>
                            <w:color w:val="000000"/>
                            <w:sz w:val="18"/>
                            <w:szCs w:val="18"/>
                          </w:rPr>
                          <w:t>)</w:t>
                        </w:r>
                      </w:p>
                    </w:txbxContent>
                  </v:textbox>
                </v:shape>
                <w10:anchorlock/>
              </v:group>
            </w:pict>
          </mc:Fallback>
        </mc:AlternateContent>
      </w:r>
    </w:p>
    <w:p w14:paraId="41C41E98" w14:textId="3973BCAE" w:rsidR="005B462F" w:rsidRPr="005B462F" w:rsidRDefault="005B462F" w:rsidP="005B462F">
      <w:pPr>
        <w:spacing w:line="240" w:lineRule="auto"/>
        <w:jc w:val="center"/>
        <w:rPr>
          <w:sz w:val="20"/>
          <w:lang w:val="en-GB"/>
        </w:rPr>
      </w:pPr>
      <w:r w:rsidRPr="005B462F">
        <w:rPr>
          <w:rFonts w:hint="eastAsia"/>
          <w:sz w:val="20"/>
          <w:lang w:val="en-GB"/>
        </w:rPr>
        <w:t>F</w:t>
      </w:r>
      <w:r w:rsidRPr="005B462F">
        <w:rPr>
          <w:sz w:val="20"/>
          <w:lang w:val="en-GB"/>
        </w:rPr>
        <w:t>ig.</w:t>
      </w:r>
      <w:r>
        <w:rPr>
          <w:sz w:val="20"/>
          <w:lang w:val="en-GB"/>
        </w:rPr>
        <w:t>2</w:t>
      </w:r>
      <w:r w:rsidRPr="005B462F">
        <w:rPr>
          <w:sz w:val="20"/>
          <w:lang w:val="en-GB"/>
        </w:rPr>
        <w:t xml:space="preserve"> UE</w:t>
      </w:r>
      <w:r>
        <w:rPr>
          <w:sz w:val="20"/>
          <w:lang w:val="en-GB"/>
        </w:rPr>
        <w:t>-</w:t>
      </w:r>
      <w:r w:rsidRPr="005B462F">
        <w:rPr>
          <w:sz w:val="20"/>
          <w:lang w:val="en-GB"/>
        </w:rPr>
        <w:t>specific enabling control for LP-WUS</w:t>
      </w:r>
    </w:p>
    <w:p w14:paraId="2D9F901B" w14:textId="222996BF" w:rsidR="004307AF" w:rsidRPr="004A0231" w:rsidRDefault="004307AF" w:rsidP="004A0231">
      <w:pPr>
        <w:spacing w:before="60" w:after="60" w:line="240" w:lineRule="auto"/>
        <w:rPr>
          <w:rFonts w:ascii="Arial" w:hAnsi="Arial" w:cs="Arial"/>
          <w:b/>
          <w:kern w:val="2"/>
          <w:sz w:val="20"/>
          <w:lang w:val="en-GB"/>
        </w:rPr>
      </w:pPr>
      <w:r w:rsidRPr="004A0231">
        <w:rPr>
          <w:rFonts w:ascii="Arial" w:hAnsi="Arial" w:cs="Arial"/>
          <w:b/>
          <w:kern w:val="2"/>
          <w:sz w:val="20"/>
          <w:lang w:val="en-GB"/>
        </w:rPr>
        <w:t xml:space="preserve">Proposal </w:t>
      </w:r>
      <w:r w:rsidR="004A0231">
        <w:rPr>
          <w:rFonts w:ascii="Arial" w:hAnsi="Arial" w:cs="Arial"/>
          <w:b/>
          <w:kern w:val="2"/>
          <w:sz w:val="20"/>
          <w:lang w:val="en-GB"/>
        </w:rPr>
        <w:t>1</w:t>
      </w:r>
      <w:r w:rsidRPr="004A0231">
        <w:rPr>
          <w:rFonts w:ascii="Arial" w:hAnsi="Arial" w:cs="Arial"/>
          <w:b/>
          <w:kern w:val="2"/>
          <w:sz w:val="20"/>
          <w:lang w:val="en-GB"/>
        </w:rPr>
        <w:t>: Enabling control of the LP-WUS feature should be studied. Possible ways include:</w:t>
      </w:r>
    </w:p>
    <w:p w14:paraId="5D682D67" w14:textId="77777777" w:rsidR="004307AF" w:rsidRPr="004A0231" w:rsidRDefault="004307AF" w:rsidP="004A0231">
      <w:pPr>
        <w:pStyle w:val="af1"/>
        <w:numPr>
          <w:ilvl w:val="0"/>
          <w:numId w:val="18"/>
        </w:numPr>
        <w:spacing w:before="60" w:after="60" w:line="240" w:lineRule="auto"/>
        <w:ind w:leftChars="0"/>
        <w:rPr>
          <w:rFonts w:ascii="Arial" w:hAnsi="Arial" w:cs="Arial"/>
          <w:b/>
          <w:kern w:val="2"/>
          <w:sz w:val="20"/>
        </w:rPr>
      </w:pPr>
      <w:r w:rsidRPr="004A0231">
        <w:rPr>
          <w:rFonts w:ascii="Arial" w:hAnsi="Arial" w:cs="Arial"/>
          <w:b/>
          <w:kern w:val="2"/>
          <w:sz w:val="20"/>
        </w:rPr>
        <w:t>Option 1: Common control for all LP-WUS capable UEs.</w:t>
      </w:r>
    </w:p>
    <w:p w14:paraId="4316599F" w14:textId="5036BFB5" w:rsidR="005B462F" w:rsidRPr="004A0231" w:rsidRDefault="004307AF" w:rsidP="004A0231">
      <w:pPr>
        <w:pStyle w:val="af1"/>
        <w:numPr>
          <w:ilvl w:val="0"/>
          <w:numId w:val="18"/>
        </w:numPr>
        <w:spacing w:before="60" w:after="60" w:afterAutospacing="0" w:line="240" w:lineRule="auto"/>
        <w:ind w:leftChars="0"/>
        <w:rPr>
          <w:rFonts w:ascii="Arial" w:hAnsi="Arial" w:cs="Arial"/>
          <w:b/>
          <w:kern w:val="2"/>
          <w:sz w:val="20"/>
        </w:rPr>
      </w:pPr>
      <w:r w:rsidRPr="004A0231">
        <w:rPr>
          <w:rFonts w:ascii="Arial" w:hAnsi="Arial" w:cs="Arial"/>
          <w:b/>
          <w:kern w:val="2"/>
          <w:sz w:val="20"/>
        </w:rPr>
        <w:t>Option 2: UE-specific control for LP-WUS capable UEs.</w:t>
      </w:r>
    </w:p>
    <w:p w14:paraId="1F490717" w14:textId="53ECF27F" w:rsidR="0059672D" w:rsidRDefault="009D7FC6" w:rsidP="0059672D">
      <w:pPr>
        <w:pStyle w:val="af"/>
        <w:numPr>
          <w:ilvl w:val="1"/>
          <w:numId w:val="6"/>
        </w:numPr>
      </w:pPr>
      <w:r w:rsidRPr="009D7FC6">
        <w:t>LP-WUS paging design</w:t>
      </w:r>
    </w:p>
    <w:p w14:paraId="441FE334" w14:textId="21F6994B" w:rsidR="0059672D" w:rsidRDefault="0059672D" w:rsidP="000C5E1B">
      <w:pPr>
        <w:pStyle w:val="3"/>
        <w:keepNext w:val="0"/>
        <w:keepLines w:val="0"/>
        <w:tabs>
          <w:tab w:val="num" w:pos="0"/>
        </w:tabs>
        <w:overflowPunct/>
        <w:autoSpaceDE/>
        <w:autoSpaceDN/>
        <w:adjustRightInd/>
        <w:spacing w:beforeAutospacing="1" w:afterLines="100" w:after="240"/>
        <w:textAlignment w:val="auto"/>
        <w:rPr>
          <w:rFonts w:eastAsia="Arial"/>
          <w:lang w:eastAsia="en-US"/>
        </w:rPr>
      </w:pPr>
      <w:r w:rsidRPr="00763460">
        <w:rPr>
          <w:rFonts w:eastAsia="Arial"/>
          <w:lang w:eastAsia="en-US"/>
        </w:rPr>
        <w:t xml:space="preserve">2.2.1 </w:t>
      </w:r>
      <w:r w:rsidR="000C5E1B">
        <w:rPr>
          <w:rFonts w:eastAsia="Arial"/>
          <w:lang w:eastAsia="en-US"/>
        </w:rPr>
        <w:t xml:space="preserve">Subgrouping </w:t>
      </w:r>
      <w:r w:rsidR="00762B27" w:rsidRPr="004A0231">
        <w:rPr>
          <w:rFonts w:eastAsia="Arial"/>
          <w:lang w:eastAsia="en-US"/>
        </w:rPr>
        <w:t>mechanisms</w:t>
      </w:r>
    </w:p>
    <w:p w14:paraId="544D8A18" w14:textId="6B9A8569" w:rsidR="00E04E9E" w:rsidRPr="004A0231" w:rsidRDefault="00BA6D93" w:rsidP="004A0231">
      <w:pPr>
        <w:spacing w:line="240" w:lineRule="auto"/>
        <w:rPr>
          <w:kern w:val="2"/>
          <w:sz w:val="20"/>
          <w:lang w:val="en-GB"/>
        </w:rPr>
      </w:pPr>
      <w:r w:rsidRPr="004A0231">
        <w:rPr>
          <w:kern w:val="2"/>
          <w:sz w:val="20"/>
          <w:lang w:val="en-GB"/>
        </w:rPr>
        <w:t xml:space="preserve">RAN2 has confirmed that sub-group based paging is beneficial. Thus, UE subgroup design is one of the main issues to be considered. </w:t>
      </w:r>
      <w:r w:rsidR="00E04E9E" w:rsidRPr="004A0231">
        <w:rPr>
          <w:kern w:val="2"/>
          <w:sz w:val="20"/>
          <w:lang w:val="en-GB"/>
        </w:rPr>
        <w:t xml:space="preserve">In the </w:t>
      </w:r>
      <w:r w:rsidR="00E04E9E" w:rsidRPr="004A0231">
        <w:rPr>
          <w:rFonts w:hint="eastAsia"/>
          <w:kern w:val="2"/>
          <w:sz w:val="20"/>
          <w:lang w:val="en-GB"/>
        </w:rPr>
        <w:t>recent</w:t>
      </w:r>
      <w:r w:rsidR="00E04E9E" w:rsidRPr="004A0231">
        <w:rPr>
          <w:kern w:val="2"/>
          <w:sz w:val="20"/>
          <w:lang w:val="en-GB"/>
        </w:rPr>
        <w:t xml:space="preserve"> meeting,</w:t>
      </w:r>
      <w:r w:rsidR="00E04E9E" w:rsidRPr="004A0231">
        <w:rPr>
          <w:rFonts w:hint="eastAsia"/>
          <w:kern w:val="2"/>
          <w:sz w:val="20"/>
          <w:lang w:val="en-GB"/>
        </w:rPr>
        <w:t xml:space="preserve"> RAN</w:t>
      </w:r>
      <w:r w:rsidR="00E04E9E" w:rsidRPr="004A0231">
        <w:rPr>
          <w:kern w:val="2"/>
          <w:sz w:val="20"/>
          <w:lang w:val="en-GB"/>
        </w:rPr>
        <w:t>2</w:t>
      </w:r>
      <w:r w:rsidR="00E04E9E" w:rsidRPr="004A0231">
        <w:rPr>
          <w:rFonts w:hint="eastAsia"/>
          <w:kern w:val="2"/>
          <w:sz w:val="20"/>
          <w:lang w:val="en-GB"/>
        </w:rPr>
        <w:t xml:space="preserve"> </w:t>
      </w:r>
      <w:r w:rsidR="00B2680B" w:rsidRPr="004A0231">
        <w:rPr>
          <w:kern w:val="2"/>
          <w:sz w:val="20"/>
          <w:lang w:val="en-GB"/>
        </w:rPr>
        <w:t>agreed</w:t>
      </w:r>
      <w:r w:rsidR="00E04E9E" w:rsidRPr="004A0231">
        <w:rPr>
          <w:kern w:val="2"/>
          <w:sz w:val="20"/>
          <w:lang w:val="en-GB"/>
        </w:rPr>
        <w:t xml:space="preserve"> </w:t>
      </w:r>
      <w:r w:rsidR="00E04E9E" w:rsidRPr="004A0231">
        <w:rPr>
          <w:rFonts w:hint="eastAsia"/>
          <w:kern w:val="2"/>
          <w:sz w:val="20"/>
          <w:lang w:val="en-GB"/>
        </w:rPr>
        <w:t>t</w:t>
      </w:r>
      <w:r w:rsidR="00E04E9E" w:rsidRPr="004A0231">
        <w:rPr>
          <w:kern w:val="2"/>
          <w:sz w:val="20"/>
          <w:lang w:val="en-GB"/>
        </w:rPr>
        <w:t xml:space="preserve">o study UE subgrouping </w:t>
      </w:r>
      <w:r w:rsidRPr="004A0231">
        <w:rPr>
          <w:kern w:val="2"/>
          <w:sz w:val="20"/>
          <w:lang w:val="en-GB"/>
        </w:rPr>
        <w:t>methods for LP-WUS.</w:t>
      </w:r>
    </w:p>
    <w:tbl>
      <w:tblPr>
        <w:tblStyle w:val="af2"/>
        <w:tblW w:w="0" w:type="auto"/>
        <w:tblLook w:val="04A0" w:firstRow="1" w:lastRow="0" w:firstColumn="1" w:lastColumn="0" w:noHBand="0" w:noVBand="1"/>
      </w:tblPr>
      <w:tblGrid>
        <w:gridCol w:w="9628"/>
      </w:tblGrid>
      <w:tr w:rsidR="00BA6D93" w14:paraId="338CFEBF" w14:textId="77777777" w:rsidTr="00BA6D93">
        <w:trPr>
          <w:trHeight w:val="1970"/>
        </w:trPr>
        <w:tc>
          <w:tcPr>
            <w:tcW w:w="9628" w:type="dxa"/>
          </w:tcPr>
          <w:p w14:paraId="37E30938" w14:textId="7CADAB21" w:rsidR="00BA6D93" w:rsidRPr="00BA6D93" w:rsidRDefault="00BA6D93" w:rsidP="00BA6D93">
            <w:pPr>
              <w:ind w:right="-99"/>
              <w:rPr>
                <w:b/>
                <w:lang w:eastAsia="ja-JP"/>
              </w:rPr>
            </w:pPr>
            <w:r w:rsidRPr="00BA6D93">
              <w:rPr>
                <w:rFonts w:hint="eastAsia"/>
                <w:b/>
                <w:lang w:eastAsia="ja-JP"/>
              </w:rPr>
              <w:t>R</w:t>
            </w:r>
            <w:r w:rsidRPr="00BA6D93">
              <w:rPr>
                <w:b/>
                <w:lang w:eastAsia="ja-JP"/>
              </w:rPr>
              <w:t>AN2#123</w:t>
            </w:r>
          </w:p>
          <w:p w14:paraId="5737F88C" w14:textId="4C7822FC" w:rsidR="00BA6D93" w:rsidRPr="00BA6D93" w:rsidRDefault="00BA6D93" w:rsidP="00BA6D93">
            <w:pPr>
              <w:numPr>
                <w:ilvl w:val="0"/>
                <w:numId w:val="10"/>
              </w:numPr>
              <w:overflowPunct/>
              <w:autoSpaceDE/>
              <w:autoSpaceDN/>
              <w:adjustRightInd/>
              <w:spacing w:after="0" w:line="240" w:lineRule="auto"/>
              <w:ind w:left="720" w:hanging="360"/>
              <w:jc w:val="left"/>
              <w:textAlignment w:val="auto"/>
              <w:rPr>
                <w:rFonts w:eastAsia="Batang"/>
                <w:lang w:eastAsia="x-none"/>
              </w:rPr>
            </w:pPr>
            <w:r w:rsidRPr="00BA6D93">
              <w:rPr>
                <w:rFonts w:eastAsia="Batang"/>
                <w:lang w:eastAsia="x-none"/>
              </w:rPr>
              <w:t xml:space="preserve">Proposal 8-1: RAN2 consider the subgrouping methods for LP-WUS (if supported) includes the CN assigned and/or UE_ID based subgrouping, which are similar to the PEI subgrouping methods. Details determined during WI phase. </w:t>
            </w:r>
          </w:p>
          <w:p w14:paraId="1FEBC90F" w14:textId="19470A39" w:rsidR="00BA6D93" w:rsidRDefault="00BA6D93" w:rsidP="00BA6D93">
            <w:pPr>
              <w:numPr>
                <w:ilvl w:val="0"/>
                <w:numId w:val="10"/>
              </w:numPr>
              <w:overflowPunct/>
              <w:autoSpaceDE/>
              <w:autoSpaceDN/>
              <w:adjustRightInd/>
              <w:spacing w:after="0" w:line="240" w:lineRule="auto"/>
              <w:ind w:left="720" w:hanging="360"/>
              <w:jc w:val="left"/>
              <w:textAlignment w:val="auto"/>
              <w:rPr>
                <w:lang w:val="en-GB"/>
              </w:rPr>
            </w:pPr>
            <w:r w:rsidRPr="00BA6D93">
              <w:rPr>
                <w:rFonts w:eastAsia="Batang"/>
                <w:lang w:eastAsia="x-none"/>
              </w:rPr>
              <w:t>Proposal 8-2: The number of subgroups depends on the decision on payload of LP-WUS in RAN1.</w:t>
            </w:r>
          </w:p>
        </w:tc>
      </w:tr>
    </w:tbl>
    <w:p w14:paraId="6B32E9A1" w14:textId="77777777" w:rsidR="00BA6D93" w:rsidRDefault="00BA6D93" w:rsidP="00993C95">
      <w:pPr>
        <w:rPr>
          <w:lang w:val="en-GB"/>
        </w:rPr>
      </w:pPr>
    </w:p>
    <w:p w14:paraId="0936AA90" w14:textId="77777777" w:rsidR="005A0182" w:rsidRPr="00032BAA" w:rsidRDefault="00D03DA0" w:rsidP="00032BAA">
      <w:pPr>
        <w:spacing w:line="240" w:lineRule="auto"/>
        <w:rPr>
          <w:kern w:val="2"/>
          <w:sz w:val="20"/>
          <w:lang w:val="en-GB"/>
        </w:rPr>
      </w:pPr>
      <w:r w:rsidRPr="00032BAA">
        <w:rPr>
          <w:kern w:val="2"/>
          <w:sz w:val="20"/>
          <w:lang w:val="en-GB"/>
        </w:rPr>
        <w:t xml:space="preserve">As for the specific paging operation after MR has been waked up, there could be two alternatives. One straightforward way is that the LP-WUS replaces the function of PEI to indicate whether there is paging for certain UE subgroups. </w:t>
      </w:r>
    </w:p>
    <w:p w14:paraId="2ED49D1F" w14:textId="16F9D395" w:rsidR="0005629F" w:rsidRPr="00032BAA" w:rsidRDefault="00D03DA0" w:rsidP="00032BAA">
      <w:pPr>
        <w:spacing w:line="240" w:lineRule="auto"/>
        <w:rPr>
          <w:kern w:val="2"/>
          <w:sz w:val="20"/>
          <w:lang w:val="en-GB"/>
        </w:rPr>
      </w:pPr>
      <w:r w:rsidRPr="00032BAA">
        <w:rPr>
          <w:kern w:val="2"/>
          <w:sz w:val="20"/>
          <w:lang w:val="en-GB"/>
        </w:rPr>
        <w:t>Another way is to combine LP-WUS with PEI</w:t>
      </w:r>
      <w:r w:rsidR="00D61AAF" w:rsidRPr="00032BAA">
        <w:rPr>
          <w:kern w:val="2"/>
          <w:sz w:val="20"/>
          <w:lang w:val="en-GB"/>
        </w:rPr>
        <w:t>. After ramping up, MR further monitors the R17 wake-up signal PEI and decides whether to monitor the associated PO based on the indication via PEI.</w:t>
      </w:r>
      <w:r w:rsidR="0029249F" w:rsidRPr="00032BAA">
        <w:rPr>
          <w:kern w:val="2"/>
          <w:sz w:val="20"/>
          <w:lang w:val="en-GB"/>
        </w:rPr>
        <w:t xml:space="preserve"> Through such a combination, the paging </w:t>
      </w:r>
      <w:r w:rsidR="0029249F" w:rsidRPr="00032BAA">
        <w:rPr>
          <w:kern w:val="2"/>
          <w:sz w:val="20"/>
          <w:lang w:val="en-GB"/>
        </w:rPr>
        <w:lastRenderedPageBreak/>
        <w:t>false alarm issue of UE subgroup based LP-WUS can be improved since the UEs waked up by LP-WUS can be refined by PEI, which provides a chance for UEs that are actually not paged to avoid unnecessary PO monitoring.</w:t>
      </w:r>
    </w:p>
    <w:p w14:paraId="625DCAC3" w14:textId="77777777" w:rsidR="00F93F03" w:rsidRDefault="005A0182" w:rsidP="00032BAA">
      <w:pPr>
        <w:spacing w:line="240" w:lineRule="auto"/>
        <w:rPr>
          <w:kern w:val="2"/>
          <w:sz w:val="20"/>
          <w:lang w:val="en-GB"/>
        </w:rPr>
      </w:pPr>
      <w:r w:rsidRPr="00032BAA">
        <w:rPr>
          <w:kern w:val="2"/>
          <w:sz w:val="20"/>
          <w:lang w:val="en-GB"/>
        </w:rPr>
        <w:t>Based on the scenario above</w:t>
      </w:r>
      <w:r w:rsidR="0029249F" w:rsidRPr="00032BAA">
        <w:rPr>
          <w:kern w:val="2"/>
          <w:sz w:val="20"/>
          <w:lang w:val="en-GB"/>
        </w:rPr>
        <w:t>, if both the LP-WUS and the PEI correspond to a UE group, we should consider to introduce subgroup design for LP-WUS</w:t>
      </w:r>
      <w:r w:rsidRPr="00032BAA">
        <w:rPr>
          <w:kern w:val="2"/>
          <w:sz w:val="20"/>
          <w:lang w:val="en-GB"/>
        </w:rPr>
        <w:t xml:space="preserve"> to function together with PEI</w:t>
      </w:r>
      <w:r w:rsidR="0029249F" w:rsidRPr="00032BAA">
        <w:rPr>
          <w:kern w:val="2"/>
          <w:sz w:val="20"/>
          <w:lang w:val="en-GB"/>
        </w:rPr>
        <w:t>.</w:t>
      </w:r>
      <w:r w:rsidR="00127EB5" w:rsidRPr="00032BAA">
        <w:rPr>
          <w:kern w:val="2"/>
          <w:sz w:val="20"/>
          <w:lang w:val="en-GB"/>
        </w:rPr>
        <w:t xml:space="preserve"> One </w:t>
      </w:r>
      <w:r w:rsidR="00940862" w:rsidRPr="00032BAA">
        <w:rPr>
          <w:kern w:val="2"/>
          <w:sz w:val="20"/>
          <w:lang w:val="en-GB"/>
        </w:rPr>
        <w:t>approach</w:t>
      </w:r>
      <w:r w:rsidR="00127EB5" w:rsidRPr="00032BAA">
        <w:rPr>
          <w:kern w:val="2"/>
          <w:sz w:val="20"/>
          <w:lang w:val="en-GB"/>
        </w:rPr>
        <w:t xml:space="preserve"> is to blindly assign subgroup information for LP-WUS and PEI</w:t>
      </w:r>
      <w:r w:rsidR="00940862" w:rsidRPr="00032BAA">
        <w:rPr>
          <w:kern w:val="2"/>
          <w:sz w:val="20"/>
          <w:lang w:val="en-GB"/>
        </w:rPr>
        <w:t xml:space="preserve">, i.e., </w:t>
      </w:r>
      <w:r w:rsidR="00500FE9" w:rsidRPr="00032BAA">
        <w:rPr>
          <w:kern w:val="2"/>
          <w:sz w:val="20"/>
          <w:lang w:val="en-GB"/>
        </w:rPr>
        <w:t>to use independent method rather than that for PEI to obtain LP-WUS subgroup information</w:t>
      </w:r>
      <w:r w:rsidR="00B645A2" w:rsidRPr="00032BAA">
        <w:rPr>
          <w:kern w:val="2"/>
          <w:sz w:val="20"/>
          <w:lang w:val="en-GB"/>
        </w:rPr>
        <w:t xml:space="preserve">. However, </w:t>
      </w:r>
      <w:r w:rsidR="00B645A2" w:rsidRPr="00032BAA">
        <w:rPr>
          <w:rFonts w:hint="eastAsia"/>
          <w:kern w:val="2"/>
          <w:sz w:val="20"/>
          <w:lang w:val="en-GB"/>
        </w:rPr>
        <w:t>i</w:t>
      </w:r>
      <w:r w:rsidR="00B645A2" w:rsidRPr="00032BAA">
        <w:rPr>
          <w:kern w:val="2"/>
          <w:sz w:val="20"/>
          <w:lang w:val="en-GB"/>
        </w:rPr>
        <w:t>nappropriate grouping might</w:t>
      </w:r>
      <w:r w:rsidR="00B40C43" w:rsidRPr="00032BAA">
        <w:rPr>
          <w:kern w:val="2"/>
          <w:sz w:val="20"/>
          <w:lang w:val="en-GB"/>
        </w:rPr>
        <w:t xml:space="preserve"> not achieve the intended purpose of combining</w:t>
      </w:r>
      <w:r w:rsidR="00B645A2" w:rsidRPr="00032BAA">
        <w:rPr>
          <w:kern w:val="2"/>
          <w:sz w:val="20"/>
          <w:lang w:val="en-GB"/>
        </w:rPr>
        <w:t xml:space="preserve"> </w:t>
      </w:r>
      <w:r w:rsidR="00B645A2" w:rsidRPr="00032BAA">
        <w:rPr>
          <w:rFonts w:hint="eastAsia"/>
          <w:kern w:val="2"/>
          <w:sz w:val="20"/>
          <w:lang w:val="en-GB"/>
        </w:rPr>
        <w:t>LP-WUS</w:t>
      </w:r>
      <w:r w:rsidR="00B645A2" w:rsidRPr="00032BAA">
        <w:rPr>
          <w:kern w:val="2"/>
          <w:sz w:val="20"/>
          <w:lang w:val="en-GB"/>
        </w:rPr>
        <w:t xml:space="preserve"> and PEI</w:t>
      </w:r>
      <w:r w:rsidR="00500FE9" w:rsidRPr="00032BAA">
        <w:rPr>
          <w:kern w:val="2"/>
          <w:sz w:val="20"/>
          <w:lang w:val="en-GB"/>
        </w:rPr>
        <w:t xml:space="preserve"> </w:t>
      </w:r>
      <w:r w:rsidR="0069645F" w:rsidRPr="00032BAA">
        <w:rPr>
          <w:kern w:val="2"/>
          <w:sz w:val="20"/>
          <w:lang w:val="en-GB"/>
        </w:rPr>
        <w:t>since</w:t>
      </w:r>
      <w:r w:rsidR="00B40C43" w:rsidRPr="00032BAA">
        <w:rPr>
          <w:kern w:val="2"/>
          <w:sz w:val="20"/>
          <w:lang w:val="en-GB"/>
        </w:rPr>
        <w:t xml:space="preserve"> </w:t>
      </w:r>
      <w:r w:rsidR="00500FE9" w:rsidRPr="00032BAA">
        <w:rPr>
          <w:kern w:val="2"/>
          <w:sz w:val="20"/>
          <w:lang w:val="en-GB"/>
        </w:rPr>
        <w:t xml:space="preserve">the false alarm </w:t>
      </w:r>
      <w:r w:rsidR="00500FE9" w:rsidRPr="00032BAA">
        <w:rPr>
          <w:rFonts w:hint="eastAsia"/>
          <w:kern w:val="2"/>
          <w:sz w:val="20"/>
          <w:lang w:val="en-GB"/>
        </w:rPr>
        <w:t>issue</w:t>
      </w:r>
      <w:r w:rsidR="00500FE9" w:rsidRPr="00032BAA">
        <w:rPr>
          <w:kern w:val="2"/>
          <w:sz w:val="20"/>
          <w:lang w:val="en-GB"/>
        </w:rPr>
        <w:t xml:space="preserve"> </w:t>
      </w:r>
      <w:r w:rsidR="00B40C43" w:rsidRPr="00032BAA">
        <w:rPr>
          <w:rFonts w:hint="eastAsia"/>
          <w:kern w:val="2"/>
          <w:sz w:val="20"/>
          <w:lang w:val="en-GB"/>
        </w:rPr>
        <w:t>may</w:t>
      </w:r>
      <w:r w:rsidR="00B40C43" w:rsidRPr="00032BAA">
        <w:rPr>
          <w:kern w:val="2"/>
          <w:sz w:val="20"/>
          <w:lang w:val="en-GB"/>
        </w:rPr>
        <w:t xml:space="preserve"> </w:t>
      </w:r>
      <w:r w:rsidR="00B40C43" w:rsidRPr="00032BAA">
        <w:rPr>
          <w:rFonts w:hint="eastAsia"/>
          <w:kern w:val="2"/>
          <w:sz w:val="20"/>
          <w:lang w:val="en-GB"/>
        </w:rPr>
        <w:t>not</w:t>
      </w:r>
      <w:r w:rsidR="00B40C43" w:rsidRPr="00032BAA">
        <w:rPr>
          <w:kern w:val="2"/>
          <w:sz w:val="20"/>
          <w:lang w:val="en-GB"/>
        </w:rPr>
        <w:t xml:space="preserve"> </w:t>
      </w:r>
      <w:r w:rsidR="00500FE9" w:rsidRPr="00032BAA">
        <w:rPr>
          <w:rFonts w:hint="eastAsia"/>
          <w:kern w:val="2"/>
          <w:sz w:val="20"/>
          <w:lang w:val="en-GB"/>
        </w:rPr>
        <w:t>be</w:t>
      </w:r>
      <w:r w:rsidR="00500FE9" w:rsidRPr="00032BAA">
        <w:rPr>
          <w:kern w:val="2"/>
          <w:sz w:val="20"/>
          <w:lang w:val="en-GB"/>
        </w:rPr>
        <w:t xml:space="preserve"> mitigate</w:t>
      </w:r>
      <w:r w:rsidR="00500FE9" w:rsidRPr="00032BAA">
        <w:rPr>
          <w:rFonts w:hint="eastAsia"/>
          <w:kern w:val="2"/>
          <w:sz w:val="20"/>
          <w:lang w:val="en-GB"/>
        </w:rPr>
        <w:t>d</w:t>
      </w:r>
      <w:r w:rsidR="00B40C43" w:rsidRPr="00032BAA">
        <w:rPr>
          <w:rFonts w:hint="eastAsia"/>
          <w:kern w:val="2"/>
          <w:sz w:val="20"/>
          <w:lang w:val="en-GB"/>
        </w:rPr>
        <w:t>,</w:t>
      </w:r>
      <w:r w:rsidR="00B40C43" w:rsidRPr="00032BAA">
        <w:rPr>
          <w:kern w:val="2"/>
          <w:sz w:val="20"/>
          <w:lang w:val="en-GB"/>
        </w:rPr>
        <w:t xml:space="preserve"> instead, additional power consumption and complexity for the UE are increased. For instance, if the UE in the subgroup of LP-WUS happens to be the same as that in the subgroup of PEI, LP-WUS combined with PEI have the same effect as using LP-WUS alone. </w:t>
      </w:r>
    </w:p>
    <w:p w14:paraId="4092372A" w14:textId="09A6E2F7" w:rsidR="00602F48" w:rsidRPr="00032BAA" w:rsidRDefault="009E011B" w:rsidP="00032BAA">
      <w:pPr>
        <w:spacing w:line="240" w:lineRule="auto"/>
        <w:rPr>
          <w:rFonts w:ascii="Arial" w:hAnsi="Arial" w:cs="Arial"/>
          <w:b/>
          <w:kern w:val="2"/>
          <w:sz w:val="20"/>
          <w:lang w:val="en-GB"/>
        </w:rPr>
      </w:pPr>
      <w:r w:rsidRPr="00032BAA">
        <w:rPr>
          <w:rFonts w:ascii="Arial" w:hAnsi="Arial" w:cs="Arial"/>
          <w:b/>
          <w:kern w:val="2"/>
          <w:sz w:val="20"/>
          <w:lang w:val="en-GB"/>
        </w:rPr>
        <w:t xml:space="preserve">Observation 1: </w:t>
      </w:r>
      <w:r w:rsidR="00032BAA">
        <w:rPr>
          <w:rFonts w:ascii="Arial" w:hAnsi="Arial" w:cs="Arial"/>
          <w:b/>
          <w:kern w:val="2"/>
          <w:sz w:val="20"/>
          <w:lang w:val="en-GB"/>
        </w:rPr>
        <w:t>Improper blindly subgrouping assignment for PEI and LP-WUS may</w:t>
      </w:r>
      <w:r w:rsidR="0040622E">
        <w:rPr>
          <w:rFonts w:ascii="Arial" w:hAnsi="Arial" w:cs="Arial"/>
          <w:b/>
          <w:kern w:val="2"/>
          <w:sz w:val="20"/>
          <w:lang w:val="en-GB"/>
        </w:rPr>
        <w:t xml:space="preserve"> lead to worse performance.</w:t>
      </w:r>
    </w:p>
    <w:p w14:paraId="1809A98A" w14:textId="15AF8E2E" w:rsidR="0069645F" w:rsidRPr="00032BAA" w:rsidRDefault="0069645F" w:rsidP="00032BAA">
      <w:pPr>
        <w:spacing w:line="240" w:lineRule="auto"/>
        <w:rPr>
          <w:kern w:val="2"/>
          <w:sz w:val="20"/>
          <w:lang w:val="en-GB"/>
        </w:rPr>
      </w:pPr>
      <w:r w:rsidRPr="00032BAA">
        <w:rPr>
          <w:rFonts w:hint="eastAsia"/>
          <w:kern w:val="2"/>
          <w:sz w:val="20"/>
          <w:lang w:val="en-GB"/>
        </w:rPr>
        <w:t>T</w:t>
      </w:r>
      <w:r w:rsidRPr="00032BAA">
        <w:rPr>
          <w:kern w:val="2"/>
          <w:sz w:val="20"/>
          <w:lang w:val="en-GB"/>
        </w:rPr>
        <w:t>o overcome the dra</w:t>
      </w:r>
      <w:r w:rsidRPr="00032BAA">
        <w:rPr>
          <w:rFonts w:hint="eastAsia"/>
          <w:kern w:val="2"/>
          <w:sz w:val="20"/>
          <w:lang w:val="en-GB"/>
        </w:rPr>
        <w:t>w</w:t>
      </w:r>
      <w:r w:rsidRPr="00032BAA">
        <w:rPr>
          <w:kern w:val="2"/>
          <w:sz w:val="20"/>
          <w:lang w:val="en-GB"/>
        </w:rPr>
        <w:t xml:space="preserve">back of </w:t>
      </w:r>
      <w:r w:rsidRPr="00032BAA">
        <w:rPr>
          <w:rFonts w:hint="eastAsia"/>
          <w:kern w:val="2"/>
          <w:sz w:val="20"/>
          <w:lang w:val="en-GB"/>
        </w:rPr>
        <w:t>the</w:t>
      </w:r>
      <w:r w:rsidRPr="00032BAA">
        <w:rPr>
          <w:kern w:val="2"/>
          <w:sz w:val="20"/>
          <w:lang w:val="en-GB"/>
        </w:rPr>
        <w:t xml:space="preserve"> above option</w:t>
      </w:r>
      <w:r w:rsidRPr="00032BAA">
        <w:rPr>
          <w:rFonts w:hint="eastAsia"/>
          <w:kern w:val="2"/>
          <w:sz w:val="20"/>
          <w:lang w:val="en-GB"/>
        </w:rPr>
        <w:t>,</w:t>
      </w:r>
      <w:r w:rsidRPr="00032BAA">
        <w:rPr>
          <w:kern w:val="2"/>
          <w:sz w:val="20"/>
          <w:lang w:val="en-GB"/>
        </w:rPr>
        <w:t xml:space="preserve"> </w:t>
      </w:r>
      <w:r w:rsidR="009C2B17" w:rsidRPr="00032BAA">
        <w:rPr>
          <w:kern w:val="2"/>
          <w:sz w:val="20"/>
          <w:lang w:val="en-GB"/>
        </w:rPr>
        <w:t>w</w:t>
      </w:r>
      <w:r w:rsidRPr="00032BAA">
        <w:rPr>
          <w:kern w:val="2"/>
          <w:sz w:val="20"/>
          <w:lang w:val="en-GB"/>
        </w:rPr>
        <w:t xml:space="preserve">e propose to apply the allocation of LP-WUS subgroup information associated with the </w:t>
      </w:r>
      <w:r w:rsidR="003C1EA4" w:rsidRPr="00032BAA">
        <w:rPr>
          <w:kern w:val="2"/>
          <w:sz w:val="20"/>
          <w:lang w:val="en-GB"/>
        </w:rPr>
        <w:t xml:space="preserve">PEI </w:t>
      </w:r>
      <w:r w:rsidRPr="00032BAA">
        <w:rPr>
          <w:kern w:val="2"/>
          <w:sz w:val="20"/>
          <w:lang w:val="en-GB"/>
        </w:rPr>
        <w:t>subgroup</w:t>
      </w:r>
      <w:r w:rsidR="003C1EA4" w:rsidRPr="00032BAA">
        <w:rPr>
          <w:kern w:val="2"/>
          <w:sz w:val="20"/>
          <w:lang w:val="en-GB"/>
        </w:rPr>
        <w:t xml:space="preserve">ing, e.g., LP-WUS subgrouping on the top of PEI subgrouping, </w:t>
      </w:r>
      <w:r w:rsidRPr="00032BAA">
        <w:rPr>
          <w:kern w:val="2"/>
          <w:sz w:val="20"/>
          <w:lang w:val="en-GB"/>
        </w:rPr>
        <w:t>so as to ensure that a false alarm of paging can be reduced when the two wake-up signals are used together.</w:t>
      </w:r>
      <w:r w:rsidR="00B46384" w:rsidRPr="00032BAA">
        <w:rPr>
          <w:kern w:val="2"/>
          <w:sz w:val="20"/>
          <w:lang w:val="en-GB"/>
        </w:rPr>
        <w:t xml:space="preserve"> </w:t>
      </w:r>
    </w:p>
    <w:p w14:paraId="15810546" w14:textId="637772A3" w:rsidR="00127EB5" w:rsidRPr="0040622E" w:rsidRDefault="00127EB5" w:rsidP="0040622E">
      <w:pPr>
        <w:spacing w:line="240" w:lineRule="auto"/>
        <w:rPr>
          <w:rFonts w:ascii="Arial" w:hAnsi="Arial" w:cs="Arial"/>
          <w:b/>
          <w:kern w:val="2"/>
          <w:sz w:val="20"/>
          <w:lang w:val="en-GB"/>
        </w:rPr>
      </w:pPr>
      <w:r w:rsidRPr="0040622E">
        <w:rPr>
          <w:rFonts w:ascii="Arial" w:hAnsi="Arial" w:cs="Arial"/>
          <w:b/>
          <w:kern w:val="2"/>
          <w:sz w:val="20"/>
          <w:lang w:val="en-GB"/>
        </w:rPr>
        <w:t xml:space="preserve">Proposal </w:t>
      </w:r>
      <w:r w:rsidR="0040622E" w:rsidRPr="0040622E">
        <w:rPr>
          <w:rFonts w:ascii="Arial" w:hAnsi="Arial" w:cs="Arial"/>
          <w:b/>
          <w:kern w:val="2"/>
          <w:sz w:val="20"/>
          <w:lang w:val="en-GB"/>
        </w:rPr>
        <w:t>2</w:t>
      </w:r>
      <w:r w:rsidRPr="0040622E">
        <w:rPr>
          <w:rFonts w:ascii="Arial" w:hAnsi="Arial" w:cs="Arial"/>
          <w:b/>
          <w:kern w:val="2"/>
          <w:sz w:val="20"/>
          <w:lang w:val="en-GB"/>
        </w:rPr>
        <w:t xml:space="preserve">: For the usage of LP-WUS combined with PEI, consider the </w:t>
      </w:r>
      <w:r w:rsidR="009E011B" w:rsidRPr="0040622E">
        <w:rPr>
          <w:rFonts w:ascii="Arial" w:hAnsi="Arial" w:cs="Arial" w:hint="eastAsia"/>
          <w:b/>
          <w:kern w:val="2"/>
          <w:sz w:val="20"/>
          <w:lang w:val="en-GB"/>
        </w:rPr>
        <w:t>j</w:t>
      </w:r>
      <w:r w:rsidR="009E011B" w:rsidRPr="0040622E">
        <w:rPr>
          <w:rFonts w:ascii="Arial" w:hAnsi="Arial" w:cs="Arial"/>
          <w:b/>
          <w:kern w:val="2"/>
          <w:sz w:val="20"/>
          <w:lang w:val="en-GB"/>
        </w:rPr>
        <w:t>oint subgrouping</w:t>
      </w:r>
      <w:r w:rsidR="009E011B" w:rsidRPr="0040622E">
        <w:rPr>
          <w:rFonts w:ascii="Arial" w:hAnsi="Arial" w:cs="Arial" w:hint="eastAsia"/>
          <w:b/>
          <w:kern w:val="2"/>
          <w:sz w:val="20"/>
          <w:lang w:val="en-GB"/>
        </w:rPr>
        <w:t xml:space="preserve"> for</w:t>
      </w:r>
      <w:r w:rsidR="009E011B" w:rsidRPr="0040622E">
        <w:rPr>
          <w:rFonts w:ascii="Arial" w:hAnsi="Arial" w:cs="Arial"/>
          <w:b/>
          <w:kern w:val="2"/>
          <w:sz w:val="20"/>
          <w:lang w:val="en-GB"/>
        </w:rPr>
        <w:t xml:space="preserve"> </w:t>
      </w:r>
      <w:r w:rsidR="009E011B" w:rsidRPr="0040622E">
        <w:rPr>
          <w:rFonts w:ascii="Arial" w:hAnsi="Arial" w:cs="Arial" w:hint="eastAsia"/>
          <w:b/>
          <w:kern w:val="2"/>
          <w:sz w:val="20"/>
          <w:lang w:val="en-GB"/>
        </w:rPr>
        <w:t>LP-WUS</w:t>
      </w:r>
      <w:r w:rsidR="009E011B" w:rsidRPr="0040622E">
        <w:rPr>
          <w:rFonts w:ascii="Arial" w:hAnsi="Arial" w:cs="Arial"/>
          <w:b/>
          <w:kern w:val="2"/>
          <w:sz w:val="20"/>
          <w:lang w:val="en-GB"/>
        </w:rPr>
        <w:t xml:space="preserve"> </w:t>
      </w:r>
      <w:r w:rsidR="009E011B" w:rsidRPr="0040622E">
        <w:rPr>
          <w:rFonts w:ascii="Arial" w:hAnsi="Arial" w:cs="Arial" w:hint="eastAsia"/>
          <w:b/>
          <w:kern w:val="2"/>
          <w:sz w:val="20"/>
          <w:lang w:val="en-GB"/>
        </w:rPr>
        <w:t>and</w:t>
      </w:r>
      <w:r w:rsidR="009E011B" w:rsidRPr="0040622E">
        <w:rPr>
          <w:rFonts w:ascii="Arial" w:hAnsi="Arial" w:cs="Arial"/>
          <w:b/>
          <w:kern w:val="2"/>
          <w:sz w:val="20"/>
          <w:lang w:val="en-GB"/>
        </w:rPr>
        <w:t xml:space="preserve"> </w:t>
      </w:r>
      <w:r w:rsidR="009E011B" w:rsidRPr="0040622E">
        <w:rPr>
          <w:rFonts w:ascii="Arial" w:hAnsi="Arial" w:cs="Arial" w:hint="eastAsia"/>
          <w:b/>
          <w:kern w:val="2"/>
          <w:sz w:val="20"/>
          <w:lang w:val="en-GB"/>
        </w:rPr>
        <w:t>PE</w:t>
      </w:r>
      <w:r w:rsidR="009E011B" w:rsidRPr="0040622E">
        <w:rPr>
          <w:rFonts w:ascii="Arial" w:hAnsi="Arial" w:cs="Arial"/>
          <w:b/>
          <w:kern w:val="2"/>
          <w:sz w:val="20"/>
          <w:lang w:val="en-GB"/>
        </w:rPr>
        <w:t>I</w:t>
      </w:r>
      <w:r w:rsidR="009E011B" w:rsidRPr="0040622E">
        <w:rPr>
          <w:rFonts w:ascii="Arial" w:hAnsi="Arial" w:cs="Arial" w:hint="eastAsia"/>
          <w:b/>
          <w:kern w:val="2"/>
          <w:sz w:val="20"/>
          <w:lang w:val="en-GB"/>
        </w:rPr>
        <w:t>.</w:t>
      </w:r>
    </w:p>
    <w:p w14:paraId="21B2399D" w14:textId="332B3BDA" w:rsidR="000C5E1B" w:rsidRDefault="000C5E1B" w:rsidP="000C5E1B">
      <w:pPr>
        <w:pStyle w:val="3"/>
        <w:keepNext w:val="0"/>
        <w:keepLines w:val="0"/>
        <w:tabs>
          <w:tab w:val="num" w:pos="0"/>
        </w:tabs>
        <w:overflowPunct/>
        <w:autoSpaceDE/>
        <w:autoSpaceDN/>
        <w:adjustRightInd/>
        <w:spacing w:beforeAutospacing="1" w:afterLines="100" w:after="240"/>
        <w:textAlignment w:val="auto"/>
        <w:rPr>
          <w:rFonts w:eastAsia="Arial"/>
          <w:lang w:eastAsia="en-US"/>
        </w:rPr>
      </w:pPr>
      <w:r w:rsidRPr="00763460">
        <w:rPr>
          <w:rFonts w:eastAsia="Arial"/>
          <w:lang w:eastAsia="en-US"/>
        </w:rPr>
        <w:t>2.2.</w:t>
      </w:r>
      <w:r>
        <w:rPr>
          <w:rFonts w:eastAsia="Arial"/>
          <w:lang w:eastAsia="en-US"/>
        </w:rPr>
        <w:t>2</w:t>
      </w:r>
      <w:r w:rsidRPr="00763460">
        <w:rPr>
          <w:rFonts w:eastAsia="Arial"/>
          <w:lang w:eastAsia="en-US"/>
        </w:rPr>
        <w:t xml:space="preserve"> </w:t>
      </w:r>
      <w:r>
        <w:rPr>
          <w:rFonts w:eastAsia="Arial"/>
          <w:lang w:eastAsia="en-US"/>
        </w:rPr>
        <w:t>N</w:t>
      </w:r>
      <w:r w:rsidRPr="000C5E1B">
        <w:rPr>
          <w:rFonts w:eastAsia="Arial"/>
          <w:lang w:eastAsia="en-US"/>
        </w:rPr>
        <w:t>etwork awareness of LP-WUS monitoring</w:t>
      </w:r>
    </w:p>
    <w:p w14:paraId="1979EED1" w14:textId="604AFA2C" w:rsidR="007E4144" w:rsidRDefault="008A5703" w:rsidP="007E4144">
      <w:pPr>
        <w:spacing w:line="240" w:lineRule="auto"/>
        <w:rPr>
          <w:kern w:val="2"/>
          <w:sz w:val="20"/>
          <w:lang w:val="en-GB"/>
        </w:rPr>
      </w:pPr>
      <w:r w:rsidRPr="007E4144">
        <w:rPr>
          <w:rFonts w:hint="eastAsia"/>
          <w:kern w:val="2"/>
          <w:sz w:val="20"/>
          <w:lang w:val="en-GB"/>
        </w:rPr>
        <w:t>F</w:t>
      </w:r>
      <w:r w:rsidRPr="007E4144">
        <w:rPr>
          <w:kern w:val="2"/>
          <w:sz w:val="20"/>
          <w:lang w:val="en-GB"/>
        </w:rPr>
        <w:t>rom RAN1’s agreement</w:t>
      </w:r>
      <w:r w:rsidR="00C546C1" w:rsidRPr="007E4144">
        <w:rPr>
          <w:kern w:val="2"/>
          <w:sz w:val="20"/>
          <w:lang w:val="en-GB"/>
        </w:rPr>
        <w:t xml:space="preserve">, </w:t>
      </w:r>
      <w:r w:rsidR="007E4144" w:rsidRPr="007E4144">
        <w:rPr>
          <w:kern w:val="2"/>
          <w:sz w:val="20"/>
          <w:lang w:val="en-GB"/>
        </w:rPr>
        <w:t>the coverage of LP-WUS could be sufficient or insufficient. When the LP-WUS</w:t>
      </w:r>
      <w:r w:rsidR="007E4144">
        <w:rPr>
          <w:rFonts w:hint="eastAsia"/>
          <w:kern w:val="2"/>
          <w:sz w:val="20"/>
          <w:lang w:val="en-GB"/>
        </w:rPr>
        <w:t xml:space="preserve"> </w:t>
      </w:r>
      <w:r w:rsidR="007E4144" w:rsidRPr="007E4144">
        <w:rPr>
          <w:kern w:val="2"/>
          <w:sz w:val="20"/>
          <w:lang w:val="en-GB"/>
        </w:rPr>
        <w:t>coverage area is smaller than the legacy cell coverage, UE need</w:t>
      </w:r>
      <w:r w:rsidR="005B4AD8">
        <w:rPr>
          <w:kern w:val="2"/>
          <w:sz w:val="20"/>
          <w:lang w:val="en-GB"/>
        </w:rPr>
        <w:t>s</w:t>
      </w:r>
      <w:r w:rsidR="007E4144" w:rsidRPr="007E4144">
        <w:rPr>
          <w:kern w:val="2"/>
          <w:sz w:val="20"/>
          <w:lang w:val="en-GB"/>
        </w:rPr>
        <w:t xml:space="preserve"> to </w:t>
      </w:r>
      <w:r w:rsidR="007E4144">
        <w:rPr>
          <w:kern w:val="2"/>
          <w:sz w:val="20"/>
          <w:lang w:val="en-GB"/>
        </w:rPr>
        <w:t>switch</w:t>
      </w:r>
      <w:r w:rsidR="007E4144" w:rsidRPr="007E4144">
        <w:rPr>
          <w:kern w:val="2"/>
          <w:sz w:val="20"/>
          <w:lang w:val="en-GB"/>
        </w:rPr>
        <w:t xml:space="preserve"> on MR when it is out of the coverage of LP-WUS. </w:t>
      </w:r>
      <w:r w:rsidR="005B4AD8">
        <w:rPr>
          <w:kern w:val="2"/>
          <w:sz w:val="20"/>
          <w:lang w:val="en-GB"/>
        </w:rPr>
        <w:t>W</w:t>
      </w:r>
      <w:r w:rsidR="005B4AD8" w:rsidRPr="007E4144">
        <w:rPr>
          <w:kern w:val="2"/>
          <w:sz w:val="20"/>
          <w:lang w:val="en-GB"/>
        </w:rPr>
        <w:t xml:space="preserve">hen it moves into the coverage of LP-WUS </w:t>
      </w:r>
      <w:r w:rsidR="007E4144" w:rsidRPr="007E4144">
        <w:rPr>
          <w:kern w:val="2"/>
          <w:sz w:val="20"/>
          <w:lang w:val="en-GB"/>
        </w:rPr>
        <w:t xml:space="preserve">the UE’s MR may enter ultra-deep sleep and work </w:t>
      </w:r>
      <w:r w:rsidR="007E4144" w:rsidRPr="007E4144">
        <w:rPr>
          <w:kern w:val="2"/>
          <w:sz w:val="20"/>
          <w:lang w:val="en-GB"/>
        </w:rPr>
        <w:t>on LR again.</w:t>
      </w:r>
      <w:r w:rsidR="007E4144" w:rsidRPr="0040622E">
        <w:rPr>
          <w:kern w:val="2"/>
          <w:sz w:val="20"/>
          <w:lang w:val="en-GB"/>
        </w:rPr>
        <w:t xml:space="preserve"> </w:t>
      </w:r>
      <w:r w:rsidR="007E4144" w:rsidRPr="007E4144">
        <w:rPr>
          <w:kern w:val="2"/>
          <w:sz w:val="20"/>
          <w:lang w:val="en-GB"/>
        </w:rPr>
        <w:t xml:space="preserve">If UE move into the coverage of LP-WUS, the network should use LP-WUS to wake up it. On the contrary, the network should use legacy paging signal to reach UE when it is out of coverage </w:t>
      </w:r>
      <w:r w:rsidR="007E4144" w:rsidRPr="007E4144">
        <w:rPr>
          <w:kern w:val="2"/>
          <w:sz w:val="20"/>
          <w:lang w:val="en-GB"/>
        </w:rPr>
        <w:t>of LP-WUS. From this perspective, if the network is able to be aware of the UE’s LR/MR state, it can send paging message via either LP-WUS or legacy NR paging channel which can save radio resource.</w:t>
      </w:r>
    </w:p>
    <w:p w14:paraId="7348F45F" w14:textId="5B44D89F" w:rsidR="007E4144" w:rsidRPr="0040622E" w:rsidRDefault="007E4144" w:rsidP="007E4144">
      <w:pPr>
        <w:spacing w:line="240" w:lineRule="auto"/>
        <w:rPr>
          <w:rFonts w:ascii="Arial" w:hAnsi="Arial" w:cs="Arial"/>
          <w:b/>
          <w:kern w:val="2"/>
          <w:sz w:val="20"/>
          <w:lang w:val="en-GB"/>
        </w:rPr>
      </w:pPr>
      <w:r w:rsidRPr="0040622E">
        <w:rPr>
          <w:rFonts w:ascii="Arial" w:hAnsi="Arial" w:cs="Arial"/>
          <w:b/>
          <w:kern w:val="2"/>
          <w:sz w:val="20"/>
          <w:lang w:val="en-GB"/>
        </w:rPr>
        <w:t xml:space="preserve">Observation </w:t>
      </w:r>
      <w:r w:rsidR="0040622E" w:rsidRPr="0040622E">
        <w:rPr>
          <w:rFonts w:ascii="Arial" w:hAnsi="Arial" w:cs="Arial"/>
          <w:b/>
          <w:kern w:val="2"/>
          <w:sz w:val="20"/>
          <w:lang w:val="en-GB"/>
        </w:rPr>
        <w:t>2</w:t>
      </w:r>
      <w:r w:rsidRPr="0040622E">
        <w:rPr>
          <w:rFonts w:ascii="Arial" w:hAnsi="Arial" w:cs="Arial"/>
          <w:b/>
          <w:kern w:val="2"/>
          <w:sz w:val="20"/>
          <w:lang w:val="en-GB"/>
        </w:rPr>
        <w:t>: To enable network awareness of LR/MR switching can save radio resource for both of LP-WUS and NR paging.</w:t>
      </w:r>
    </w:p>
    <w:p w14:paraId="2DC88625" w14:textId="0AB26B63" w:rsidR="007E4144" w:rsidRDefault="007E4144" w:rsidP="007E4144">
      <w:pPr>
        <w:spacing w:line="240" w:lineRule="auto"/>
        <w:rPr>
          <w:kern w:val="2"/>
          <w:sz w:val="20"/>
          <w:lang w:val="en-GB"/>
        </w:rPr>
      </w:pPr>
      <w:r w:rsidRPr="007E4144">
        <w:rPr>
          <w:kern w:val="2"/>
          <w:sz w:val="20"/>
          <w:lang w:val="en-GB"/>
        </w:rPr>
        <w:t>However, the switching between LR and MR may be initiated by the UE itself, thus the network needs to be informed by UE via dedicated signalling. For example, if signal strength of LP-WUS is above a threshold over a period of time, the UE’s MR may enter ultra-deep sleep and work on LR to detect the LP-WUS. And at the same time, the UE can tell the network the information via MR before switching to LR. The issue is how the UE sends this information to network. If it needs to move into RRC_CONNECTED state and then sends a dedicated RRC message, there would be power consumption and signalling overhead for the whole procedure. Thus, a lighter way is preferred for LR/MR state reporting in RRC_IDLE/INACTIVE state. For RRC_INACTIVE state, SDT-like method can be considered. For instance, the MR/LR switching information can be carried in Msg.3/</w:t>
      </w:r>
      <w:proofErr w:type="spellStart"/>
      <w:r w:rsidRPr="007E4144">
        <w:rPr>
          <w:kern w:val="2"/>
          <w:sz w:val="20"/>
          <w:lang w:val="en-GB"/>
        </w:rPr>
        <w:t>Msg.B</w:t>
      </w:r>
      <w:proofErr w:type="spellEnd"/>
      <w:r w:rsidRPr="007E4144">
        <w:rPr>
          <w:kern w:val="2"/>
          <w:sz w:val="20"/>
          <w:lang w:val="en-GB"/>
        </w:rPr>
        <w:t>/Msg.5. Then network can update the UE context which is used to determine how to page the UE. But for RRC_IDLE state, it’s not clear whether it is sufficient to inform RAN with the information, or the CN needs to be involved as well, in which case it would be quite different to develop a simple and secured method, and can be FFS.</w:t>
      </w:r>
    </w:p>
    <w:p w14:paraId="79CE59C0" w14:textId="7C1E5978" w:rsidR="005A0182" w:rsidRPr="0040622E" w:rsidRDefault="005A0182" w:rsidP="007E4144">
      <w:pPr>
        <w:spacing w:line="240" w:lineRule="auto"/>
        <w:rPr>
          <w:rFonts w:ascii="Arial" w:hAnsi="Arial" w:cs="Arial"/>
          <w:b/>
          <w:kern w:val="2"/>
          <w:sz w:val="20"/>
          <w:lang w:val="en-GB"/>
        </w:rPr>
      </w:pPr>
      <w:r w:rsidRPr="0040622E">
        <w:rPr>
          <w:rFonts w:ascii="Arial" w:hAnsi="Arial" w:cs="Arial"/>
          <w:b/>
          <w:kern w:val="2"/>
          <w:sz w:val="20"/>
          <w:lang w:val="en-GB"/>
        </w:rPr>
        <w:t xml:space="preserve">Observation </w:t>
      </w:r>
      <w:r w:rsidR="0040622E">
        <w:rPr>
          <w:rFonts w:ascii="Arial" w:hAnsi="Arial" w:cs="Arial"/>
          <w:b/>
          <w:kern w:val="2"/>
          <w:sz w:val="20"/>
          <w:lang w:val="en-GB"/>
        </w:rPr>
        <w:t>3</w:t>
      </w:r>
      <w:r w:rsidRPr="0040622E">
        <w:rPr>
          <w:rFonts w:ascii="Arial" w:hAnsi="Arial" w:cs="Arial"/>
          <w:b/>
          <w:kern w:val="2"/>
          <w:sz w:val="20"/>
          <w:lang w:val="en-GB"/>
        </w:rPr>
        <w:t>: Notification of LR/MR state change in inactive state will not have significant signalling overhead.</w:t>
      </w:r>
    </w:p>
    <w:p w14:paraId="05524610" w14:textId="7DE348A0" w:rsidR="00602F48" w:rsidRPr="0040622E" w:rsidRDefault="007E4144" w:rsidP="00D26DDC">
      <w:pPr>
        <w:spacing w:line="240" w:lineRule="auto"/>
        <w:rPr>
          <w:rFonts w:ascii="Arial" w:hAnsi="Arial" w:cs="Arial"/>
          <w:b/>
          <w:kern w:val="2"/>
          <w:sz w:val="20"/>
          <w:lang w:val="en-GB"/>
        </w:rPr>
      </w:pPr>
      <w:r w:rsidRPr="0040622E">
        <w:rPr>
          <w:rFonts w:ascii="Arial" w:hAnsi="Arial" w:cs="Arial"/>
          <w:b/>
          <w:kern w:val="2"/>
          <w:sz w:val="20"/>
          <w:lang w:val="en-GB"/>
        </w:rPr>
        <w:t xml:space="preserve">Proposal </w:t>
      </w:r>
      <w:r w:rsidR="0040622E">
        <w:rPr>
          <w:rFonts w:ascii="Arial" w:hAnsi="Arial" w:cs="Arial"/>
          <w:b/>
          <w:kern w:val="2"/>
          <w:sz w:val="20"/>
          <w:lang w:val="en-GB"/>
        </w:rPr>
        <w:t>3</w:t>
      </w:r>
      <w:r w:rsidRPr="0040622E">
        <w:rPr>
          <w:rFonts w:ascii="Arial" w:hAnsi="Arial" w:cs="Arial"/>
          <w:b/>
          <w:kern w:val="2"/>
          <w:sz w:val="20"/>
          <w:lang w:val="en-GB"/>
        </w:rPr>
        <w:t xml:space="preserve">: For RRC_INACTIVE state, the UE can inform the network with LR/MR switching information using </w:t>
      </w:r>
      <w:r w:rsidR="00E04E9E" w:rsidRPr="0040622E">
        <w:rPr>
          <w:rFonts w:ascii="Arial" w:hAnsi="Arial" w:cs="Arial"/>
          <w:b/>
          <w:kern w:val="2"/>
          <w:sz w:val="20"/>
          <w:lang w:val="en-GB"/>
        </w:rPr>
        <w:t>an</w:t>
      </w:r>
      <w:r w:rsidRPr="0040622E">
        <w:rPr>
          <w:rFonts w:ascii="Arial" w:hAnsi="Arial" w:cs="Arial"/>
          <w:b/>
          <w:kern w:val="2"/>
          <w:sz w:val="20"/>
          <w:lang w:val="en-GB"/>
        </w:rPr>
        <w:t xml:space="preserve"> SDT-like method, then the network can send paging message via corresponding signal. FFS RRC_IDLE state.</w:t>
      </w:r>
    </w:p>
    <w:p w14:paraId="602C6CBA" w14:textId="71E55EA3" w:rsidR="009D7FC6" w:rsidRPr="00763460" w:rsidRDefault="009D7FC6" w:rsidP="001D0C5F">
      <w:pPr>
        <w:pStyle w:val="af"/>
        <w:numPr>
          <w:ilvl w:val="1"/>
          <w:numId w:val="6"/>
        </w:numPr>
      </w:pPr>
      <w:r w:rsidRPr="009D7FC6">
        <w:t>SI maintenance</w:t>
      </w:r>
    </w:p>
    <w:p w14:paraId="2ED1A2CF" w14:textId="73782CD4" w:rsidR="00763460" w:rsidRDefault="00CC1087" w:rsidP="00CC1087">
      <w:pPr>
        <w:spacing w:line="240" w:lineRule="auto"/>
        <w:rPr>
          <w:kern w:val="2"/>
          <w:sz w:val="20"/>
          <w:lang w:val="en-GB"/>
        </w:rPr>
      </w:pPr>
      <w:r w:rsidRPr="00CC1087">
        <w:rPr>
          <w:kern w:val="2"/>
          <w:sz w:val="20"/>
          <w:lang w:val="en-GB"/>
        </w:rPr>
        <w:t xml:space="preserve">In legacy </w:t>
      </w:r>
      <w:r w:rsidR="00496495">
        <w:rPr>
          <w:kern w:val="2"/>
          <w:sz w:val="20"/>
          <w:lang w:val="en-GB"/>
        </w:rPr>
        <w:t>s</w:t>
      </w:r>
      <w:r w:rsidR="00496495" w:rsidRPr="00496495">
        <w:rPr>
          <w:kern w:val="2"/>
          <w:sz w:val="20"/>
          <w:lang w:val="en-GB"/>
        </w:rPr>
        <w:t xml:space="preserve">ystem information acquisition </w:t>
      </w:r>
      <w:r w:rsidR="009754C8">
        <w:rPr>
          <w:kern w:val="2"/>
          <w:sz w:val="20"/>
          <w:lang w:val="en-GB"/>
        </w:rPr>
        <w:t>procedure</w:t>
      </w:r>
      <w:r w:rsidRPr="00CC1087">
        <w:rPr>
          <w:kern w:val="2"/>
          <w:sz w:val="20"/>
          <w:lang w:val="en-GB"/>
        </w:rPr>
        <w:t xml:space="preserve">, the UEs in RRC_IDLE/INACTIVE state needs to maintain valid system information of the camped cell, so it needs to monitor short message for change of system information as well as </w:t>
      </w:r>
      <w:r w:rsidRPr="0040622E">
        <w:rPr>
          <w:kern w:val="2"/>
          <w:sz w:val="20"/>
          <w:lang w:val="en-GB"/>
        </w:rPr>
        <w:t>ETWS and CMAS notification</w:t>
      </w:r>
      <w:r w:rsidRPr="00CC1087">
        <w:rPr>
          <w:kern w:val="2"/>
          <w:sz w:val="20"/>
          <w:lang w:val="en-GB"/>
        </w:rPr>
        <w:t>.</w:t>
      </w:r>
      <w:r w:rsidRPr="0040622E">
        <w:rPr>
          <w:kern w:val="2"/>
          <w:sz w:val="20"/>
          <w:lang w:val="en-GB"/>
        </w:rPr>
        <w:t xml:space="preserve"> </w:t>
      </w:r>
      <w:r w:rsidRPr="00CC1087">
        <w:rPr>
          <w:kern w:val="2"/>
          <w:sz w:val="20"/>
          <w:lang w:val="en-GB"/>
        </w:rPr>
        <w:t xml:space="preserve">For LP-WUS monitoring </w:t>
      </w:r>
      <w:r w:rsidR="00496495">
        <w:rPr>
          <w:kern w:val="2"/>
          <w:sz w:val="20"/>
          <w:lang w:val="en-GB"/>
        </w:rPr>
        <w:t>by</w:t>
      </w:r>
      <w:r w:rsidRPr="00CC1087">
        <w:rPr>
          <w:kern w:val="2"/>
          <w:sz w:val="20"/>
          <w:lang w:val="en-GB"/>
        </w:rPr>
        <w:t xml:space="preserve"> LR, the design target </w:t>
      </w:r>
      <w:r w:rsidR="00496495">
        <w:rPr>
          <w:kern w:val="2"/>
          <w:sz w:val="20"/>
          <w:lang w:val="en-GB"/>
        </w:rPr>
        <w:t>is to</w:t>
      </w:r>
      <w:r w:rsidRPr="00CC1087">
        <w:rPr>
          <w:kern w:val="2"/>
          <w:sz w:val="20"/>
          <w:lang w:val="en-GB"/>
        </w:rPr>
        <w:t xml:space="preserve"> allow the UEs to stay </w:t>
      </w:r>
      <w:r w:rsidR="00496495">
        <w:rPr>
          <w:kern w:val="2"/>
          <w:sz w:val="20"/>
          <w:lang w:val="en-GB"/>
        </w:rPr>
        <w:t>on</w:t>
      </w:r>
      <w:r w:rsidRPr="00CC1087">
        <w:rPr>
          <w:kern w:val="2"/>
          <w:sz w:val="20"/>
          <w:lang w:val="en-GB"/>
        </w:rPr>
        <w:t xml:space="preserve"> LR as much as possible to reduce power consumption, which may require LP-WUS to carry more information apart from paging related info. But the feasibility is also subject to L1 signal design.</w:t>
      </w:r>
    </w:p>
    <w:p w14:paraId="3C828255" w14:textId="5B993D1C" w:rsidR="00496495" w:rsidRDefault="00CC1087" w:rsidP="00CC1087">
      <w:pPr>
        <w:spacing w:line="240" w:lineRule="auto"/>
        <w:rPr>
          <w:kern w:val="2"/>
          <w:sz w:val="20"/>
          <w:lang w:val="en-GB"/>
        </w:rPr>
      </w:pPr>
      <w:r>
        <w:rPr>
          <w:rFonts w:hint="eastAsia"/>
          <w:kern w:val="2"/>
          <w:sz w:val="20"/>
          <w:lang w:val="en-GB"/>
        </w:rPr>
        <w:lastRenderedPageBreak/>
        <w:t>I</w:t>
      </w:r>
      <w:r>
        <w:rPr>
          <w:kern w:val="2"/>
          <w:sz w:val="20"/>
          <w:lang w:val="en-GB"/>
        </w:rPr>
        <w:t xml:space="preserve">t is worth discussing </w:t>
      </w:r>
      <w:r w:rsidR="005C5237">
        <w:rPr>
          <w:kern w:val="2"/>
          <w:sz w:val="20"/>
          <w:lang w:val="en-GB"/>
        </w:rPr>
        <w:t>the necessity for the UE</w:t>
      </w:r>
      <w:r w:rsidR="005C5237">
        <w:rPr>
          <w:rFonts w:hint="eastAsia"/>
          <w:kern w:val="2"/>
          <w:sz w:val="20"/>
          <w:lang w:val="en-GB"/>
        </w:rPr>
        <w:t xml:space="preserve"> </w:t>
      </w:r>
      <w:r w:rsidR="00496495">
        <w:rPr>
          <w:kern w:val="2"/>
          <w:sz w:val="20"/>
          <w:lang w:val="en-GB"/>
        </w:rPr>
        <w:t>on</w:t>
      </w:r>
      <w:r w:rsidR="005C5237">
        <w:rPr>
          <w:kern w:val="2"/>
          <w:sz w:val="20"/>
          <w:lang w:val="en-GB"/>
        </w:rPr>
        <w:t xml:space="preserve"> LR </w:t>
      </w:r>
      <w:r>
        <w:rPr>
          <w:kern w:val="2"/>
          <w:sz w:val="20"/>
          <w:lang w:val="en-GB"/>
        </w:rPr>
        <w:t>to maintain a valid SI</w:t>
      </w:r>
      <w:r w:rsidR="005C5237">
        <w:rPr>
          <w:kern w:val="2"/>
          <w:sz w:val="20"/>
          <w:lang w:val="en-GB"/>
        </w:rPr>
        <w:t xml:space="preserve">. </w:t>
      </w:r>
      <w:r w:rsidR="00496495">
        <w:rPr>
          <w:kern w:val="2"/>
          <w:sz w:val="20"/>
          <w:lang w:val="en-GB"/>
        </w:rPr>
        <w:t>If the UE is required to</w:t>
      </w:r>
      <w:r w:rsidR="00496495" w:rsidRPr="00496495">
        <w:rPr>
          <w:kern w:val="2"/>
          <w:sz w:val="20"/>
          <w:lang w:val="en-GB"/>
        </w:rPr>
        <w:t xml:space="preserve"> </w:t>
      </w:r>
      <w:r w:rsidR="00496495" w:rsidRPr="00CC1087">
        <w:rPr>
          <w:kern w:val="2"/>
          <w:sz w:val="20"/>
          <w:lang w:val="en-GB"/>
        </w:rPr>
        <w:t xml:space="preserve">maintain valid </w:t>
      </w:r>
      <w:r w:rsidR="000F589A">
        <w:rPr>
          <w:kern w:val="2"/>
          <w:sz w:val="20"/>
          <w:lang w:val="en-GB"/>
        </w:rPr>
        <w:t>SI</w:t>
      </w:r>
      <w:r w:rsidR="00496495">
        <w:rPr>
          <w:kern w:val="2"/>
          <w:sz w:val="20"/>
          <w:lang w:val="en-GB"/>
        </w:rPr>
        <w:t xml:space="preserve"> as legacy behaviour, it leads to more frequent switch to MR which consumes more power, and not all the changed </w:t>
      </w:r>
      <w:r w:rsidR="000F589A">
        <w:rPr>
          <w:kern w:val="2"/>
          <w:sz w:val="20"/>
          <w:lang w:val="en-GB"/>
        </w:rPr>
        <w:t>SI</w:t>
      </w:r>
      <w:r w:rsidR="00496495">
        <w:rPr>
          <w:kern w:val="2"/>
          <w:sz w:val="20"/>
          <w:lang w:val="en-GB"/>
        </w:rPr>
        <w:t xml:space="preserve"> is useful if the UE stays on LR. </w:t>
      </w:r>
    </w:p>
    <w:p w14:paraId="1B5AA6CF" w14:textId="2C1828A8" w:rsidR="00496495" w:rsidRDefault="00496495" w:rsidP="00CC1087">
      <w:pPr>
        <w:spacing w:line="240" w:lineRule="auto"/>
        <w:rPr>
          <w:kern w:val="2"/>
          <w:sz w:val="20"/>
          <w:lang w:val="en-GB"/>
        </w:rPr>
      </w:pPr>
      <w:r w:rsidRPr="0040622E">
        <w:rPr>
          <w:rFonts w:ascii="Arial" w:hAnsi="Arial" w:cs="Arial"/>
          <w:b/>
          <w:kern w:val="2"/>
          <w:sz w:val="20"/>
          <w:lang w:val="en-GB"/>
        </w:rPr>
        <w:t xml:space="preserve">Observation </w:t>
      </w:r>
      <w:r>
        <w:rPr>
          <w:rFonts w:ascii="Arial" w:hAnsi="Arial" w:cs="Arial"/>
          <w:b/>
          <w:kern w:val="2"/>
          <w:sz w:val="20"/>
          <w:lang w:val="en-GB"/>
        </w:rPr>
        <w:t>4</w:t>
      </w:r>
      <w:r w:rsidRPr="0040622E">
        <w:rPr>
          <w:rFonts w:ascii="Arial" w:hAnsi="Arial" w:cs="Arial"/>
          <w:b/>
          <w:kern w:val="2"/>
          <w:sz w:val="20"/>
          <w:lang w:val="en-GB"/>
        </w:rPr>
        <w:t xml:space="preserve">: </w:t>
      </w:r>
      <w:r w:rsidRPr="00496495">
        <w:rPr>
          <w:rFonts w:ascii="Arial" w:hAnsi="Arial" w:cs="Arial"/>
          <w:b/>
          <w:kern w:val="2"/>
          <w:sz w:val="20"/>
          <w:lang w:val="en-GB"/>
        </w:rPr>
        <w:t xml:space="preserve">If the UE is required to maintain valid system information, it leads to more frequent switch to MR which consumes more power, and not all the changed </w:t>
      </w:r>
      <w:r w:rsidR="000F589A" w:rsidRPr="000F589A">
        <w:rPr>
          <w:rFonts w:ascii="Arial" w:hAnsi="Arial" w:cs="Arial"/>
          <w:b/>
          <w:kern w:val="2"/>
          <w:sz w:val="20"/>
          <w:lang w:val="en-GB"/>
        </w:rPr>
        <w:t>system information</w:t>
      </w:r>
      <w:r w:rsidRPr="00496495">
        <w:rPr>
          <w:rFonts w:ascii="Arial" w:hAnsi="Arial" w:cs="Arial"/>
          <w:b/>
          <w:kern w:val="2"/>
          <w:sz w:val="20"/>
          <w:lang w:val="en-GB"/>
        </w:rPr>
        <w:t xml:space="preserve"> is useful if the UE stays on LR.</w:t>
      </w:r>
    </w:p>
    <w:p w14:paraId="57B9AE53" w14:textId="7B829039" w:rsidR="00CC1087" w:rsidRDefault="005C5237" w:rsidP="00CC1087">
      <w:pPr>
        <w:spacing w:line="240" w:lineRule="auto"/>
        <w:rPr>
          <w:kern w:val="2"/>
          <w:sz w:val="20"/>
          <w:lang w:val="en-GB"/>
        </w:rPr>
      </w:pPr>
      <w:r>
        <w:rPr>
          <w:kern w:val="2"/>
          <w:sz w:val="20"/>
          <w:lang w:val="en-GB"/>
        </w:rPr>
        <w:t>However,</w:t>
      </w:r>
      <w:r w:rsidR="00F37AFA">
        <w:rPr>
          <w:kern w:val="2"/>
          <w:sz w:val="20"/>
          <w:lang w:val="en-GB"/>
        </w:rPr>
        <w:t xml:space="preserve"> the </w:t>
      </w:r>
      <w:r w:rsidR="00F37AFA" w:rsidRPr="00F37AFA">
        <w:rPr>
          <w:kern w:val="2"/>
          <w:sz w:val="20"/>
          <w:lang w:val="en-GB"/>
        </w:rPr>
        <w:t xml:space="preserve">maintenance </w:t>
      </w:r>
      <w:r w:rsidR="00F37AFA">
        <w:rPr>
          <w:kern w:val="2"/>
          <w:sz w:val="20"/>
          <w:lang w:val="en-GB"/>
        </w:rPr>
        <w:t xml:space="preserve">of the essential SI can </w:t>
      </w:r>
      <w:r w:rsidR="00627508" w:rsidRPr="00627508">
        <w:rPr>
          <w:kern w:val="2"/>
          <w:sz w:val="20"/>
          <w:lang w:val="en-GB"/>
        </w:rPr>
        <w:t>be beneficial</w:t>
      </w:r>
      <w:r w:rsidR="00627508">
        <w:rPr>
          <w:kern w:val="2"/>
          <w:sz w:val="20"/>
          <w:lang w:val="en-GB"/>
        </w:rPr>
        <w:t xml:space="preserve"> </w:t>
      </w:r>
      <w:r w:rsidR="00627508" w:rsidRPr="00627508">
        <w:rPr>
          <w:kern w:val="2"/>
          <w:sz w:val="20"/>
          <w:lang w:val="en-GB"/>
        </w:rPr>
        <w:t>in terms of reliability</w:t>
      </w:r>
      <w:r w:rsidR="00627508">
        <w:rPr>
          <w:kern w:val="2"/>
          <w:sz w:val="20"/>
          <w:lang w:val="en-GB"/>
        </w:rPr>
        <w:t xml:space="preserve"> and latency reduction</w:t>
      </w:r>
      <w:r w:rsidR="00F37AFA">
        <w:rPr>
          <w:kern w:val="2"/>
          <w:sz w:val="20"/>
          <w:lang w:val="en-GB"/>
        </w:rPr>
        <w:t xml:space="preserve">. </w:t>
      </w:r>
      <w:r w:rsidR="00F37AFA" w:rsidRPr="00F37AFA">
        <w:rPr>
          <w:kern w:val="2"/>
          <w:sz w:val="20"/>
          <w:lang w:val="en-GB"/>
        </w:rPr>
        <w:t xml:space="preserve">For </w:t>
      </w:r>
      <w:r w:rsidR="00627508">
        <w:rPr>
          <w:kern w:val="2"/>
          <w:sz w:val="20"/>
          <w:lang w:val="en-GB"/>
        </w:rPr>
        <w:t>instance</w:t>
      </w:r>
      <w:r w:rsidR="00F37AFA" w:rsidRPr="00F37AFA">
        <w:rPr>
          <w:kern w:val="2"/>
          <w:sz w:val="20"/>
          <w:lang w:val="en-GB"/>
        </w:rPr>
        <w:t>, if there is LP-WUS related SI, once it changes, it should be informed to the UE</w:t>
      </w:r>
      <w:r w:rsidR="005B4AD8">
        <w:rPr>
          <w:kern w:val="2"/>
          <w:sz w:val="20"/>
          <w:lang w:val="en-GB"/>
        </w:rPr>
        <w:t>, otherwise</w:t>
      </w:r>
      <w:r w:rsidR="00F37AFA" w:rsidRPr="00F37AFA">
        <w:rPr>
          <w:kern w:val="2"/>
          <w:sz w:val="20"/>
          <w:lang w:val="en-GB"/>
        </w:rPr>
        <w:t xml:space="preserve"> the UE </w:t>
      </w:r>
      <w:r w:rsidR="005B4AD8">
        <w:rPr>
          <w:kern w:val="2"/>
          <w:sz w:val="20"/>
          <w:lang w:val="en-GB"/>
        </w:rPr>
        <w:t xml:space="preserve">would </w:t>
      </w:r>
      <w:r w:rsidR="00F37AFA" w:rsidRPr="00F37AFA">
        <w:rPr>
          <w:kern w:val="2"/>
          <w:sz w:val="20"/>
          <w:lang w:val="en-GB"/>
        </w:rPr>
        <w:t xml:space="preserve">use the </w:t>
      </w:r>
      <w:r w:rsidR="001B51EB" w:rsidRPr="001B51EB">
        <w:rPr>
          <w:kern w:val="2"/>
          <w:sz w:val="20"/>
          <w:lang w:val="en-GB"/>
        </w:rPr>
        <w:t>out-of-date</w:t>
      </w:r>
      <w:r w:rsidR="00F37AFA" w:rsidRPr="00F37AFA">
        <w:rPr>
          <w:kern w:val="2"/>
          <w:sz w:val="20"/>
          <w:lang w:val="en-GB"/>
        </w:rPr>
        <w:t xml:space="preserve"> LP-WUS related configuration and </w:t>
      </w:r>
      <w:r w:rsidR="005B4AD8">
        <w:rPr>
          <w:kern w:val="2"/>
          <w:sz w:val="20"/>
          <w:lang w:val="en-GB"/>
        </w:rPr>
        <w:t xml:space="preserve">consequently </w:t>
      </w:r>
      <w:r w:rsidR="00F37AFA" w:rsidRPr="00F37AFA">
        <w:rPr>
          <w:kern w:val="2"/>
          <w:sz w:val="20"/>
          <w:lang w:val="en-GB"/>
        </w:rPr>
        <w:t xml:space="preserve">cannot detect the LP-WUS correctly. </w:t>
      </w:r>
      <w:r w:rsidR="00F37AFA" w:rsidRPr="00A8540C">
        <w:rPr>
          <w:kern w:val="2"/>
          <w:sz w:val="20"/>
          <w:lang w:val="en-GB"/>
        </w:rPr>
        <w:t>In addition,</w:t>
      </w:r>
      <w:r w:rsidR="00F37AFA" w:rsidRPr="00F37AFA">
        <w:rPr>
          <w:kern w:val="2"/>
          <w:sz w:val="20"/>
          <w:lang w:val="en-GB"/>
        </w:rPr>
        <w:t xml:space="preserve"> if the UE early knows that RACH parameters has not changed, it can directly use the stored RACH parameters to perform initial access when the UE is waked up by UE-specific LP-WUS, which can reduce the access latency.</w:t>
      </w:r>
      <w:r w:rsidR="00F37AFA">
        <w:rPr>
          <w:kern w:val="2"/>
          <w:sz w:val="20"/>
          <w:lang w:val="en-GB"/>
        </w:rPr>
        <w:t xml:space="preserve"> </w:t>
      </w:r>
      <w:r w:rsidR="00627508">
        <w:rPr>
          <w:kern w:val="2"/>
          <w:sz w:val="20"/>
          <w:lang w:val="en-GB"/>
        </w:rPr>
        <w:t xml:space="preserve">Therefore, </w:t>
      </w:r>
      <w:r w:rsidR="00E0356F">
        <w:rPr>
          <w:kern w:val="2"/>
          <w:sz w:val="20"/>
          <w:lang w:val="en-GB"/>
        </w:rPr>
        <w:t>the</w:t>
      </w:r>
      <w:r w:rsidR="001B51EB">
        <w:rPr>
          <w:kern w:val="2"/>
          <w:sz w:val="20"/>
          <w:lang w:val="en-GB"/>
        </w:rPr>
        <w:t xml:space="preserve"> essential </w:t>
      </w:r>
      <w:r w:rsidR="000F589A">
        <w:rPr>
          <w:kern w:val="2"/>
          <w:sz w:val="20"/>
          <w:lang w:val="en-GB"/>
        </w:rPr>
        <w:t>SI</w:t>
      </w:r>
      <w:r w:rsidR="00E0356F">
        <w:rPr>
          <w:kern w:val="2"/>
          <w:sz w:val="20"/>
          <w:lang w:val="en-GB"/>
        </w:rPr>
        <w:t xml:space="preserve"> for LP-WUS</w:t>
      </w:r>
      <w:r w:rsidR="001B51EB">
        <w:rPr>
          <w:kern w:val="2"/>
          <w:sz w:val="20"/>
          <w:lang w:val="en-GB"/>
        </w:rPr>
        <w:t xml:space="preserve"> should be maintained to ensure the UE works normally, and </w:t>
      </w:r>
      <w:r w:rsidR="00E0356F">
        <w:rPr>
          <w:kern w:val="2"/>
          <w:sz w:val="20"/>
          <w:lang w:val="en-GB"/>
        </w:rPr>
        <w:t>whether/which/how other SI needs to be maintained</w:t>
      </w:r>
      <w:r w:rsidR="00DD2D4A">
        <w:rPr>
          <w:kern w:val="2"/>
          <w:sz w:val="20"/>
          <w:lang w:val="en-GB"/>
        </w:rPr>
        <w:t xml:space="preserve"> to </w:t>
      </w:r>
      <w:r w:rsidR="00DD2D4A" w:rsidRPr="00F37AFA">
        <w:rPr>
          <w:kern w:val="2"/>
          <w:sz w:val="20"/>
          <w:lang w:val="en-GB"/>
        </w:rPr>
        <w:t>reduce the access latency</w:t>
      </w:r>
      <w:r w:rsidR="00E0356F">
        <w:rPr>
          <w:kern w:val="2"/>
          <w:sz w:val="20"/>
          <w:lang w:val="en-GB"/>
        </w:rPr>
        <w:t xml:space="preserve"> can be further discussed</w:t>
      </w:r>
      <w:r>
        <w:rPr>
          <w:kern w:val="2"/>
          <w:sz w:val="20"/>
          <w:lang w:val="en-GB"/>
        </w:rPr>
        <w:t xml:space="preserve">. </w:t>
      </w:r>
      <w:bookmarkStart w:id="7" w:name="_GoBack"/>
      <w:bookmarkEnd w:id="7"/>
    </w:p>
    <w:p w14:paraId="0553562A" w14:textId="3A2D4B79" w:rsidR="005F6B7F" w:rsidRPr="0040622E" w:rsidRDefault="00F37AFA" w:rsidP="00CC1087">
      <w:pPr>
        <w:spacing w:line="240" w:lineRule="auto"/>
        <w:rPr>
          <w:rFonts w:ascii="Arial" w:hAnsi="Arial" w:cs="Arial"/>
          <w:b/>
          <w:kern w:val="2"/>
          <w:sz w:val="20"/>
          <w:lang w:val="en-GB"/>
        </w:rPr>
      </w:pPr>
      <w:r w:rsidRPr="0040622E">
        <w:rPr>
          <w:rFonts w:ascii="Arial" w:hAnsi="Arial" w:cs="Arial"/>
          <w:b/>
          <w:kern w:val="2"/>
          <w:sz w:val="20"/>
          <w:lang w:val="en-GB"/>
        </w:rPr>
        <w:t xml:space="preserve">Proposal </w:t>
      </w:r>
      <w:r w:rsidR="0040622E" w:rsidRPr="0040622E">
        <w:rPr>
          <w:rFonts w:ascii="Arial" w:hAnsi="Arial" w:cs="Arial"/>
          <w:b/>
          <w:kern w:val="2"/>
          <w:sz w:val="20"/>
          <w:lang w:val="en-GB"/>
        </w:rPr>
        <w:t>4</w:t>
      </w:r>
      <w:r w:rsidRPr="0040622E">
        <w:rPr>
          <w:rFonts w:ascii="Arial" w:hAnsi="Arial" w:cs="Arial"/>
          <w:b/>
          <w:kern w:val="2"/>
          <w:sz w:val="20"/>
          <w:lang w:val="en-GB"/>
        </w:rPr>
        <w:t>:</w:t>
      </w:r>
      <w:r w:rsidR="001E5323" w:rsidRPr="001E5323">
        <w:t xml:space="preserve"> </w:t>
      </w:r>
      <w:r w:rsidR="001E5323">
        <w:rPr>
          <w:rFonts w:ascii="Arial" w:hAnsi="Arial" w:cs="Arial"/>
          <w:b/>
          <w:kern w:val="2"/>
          <w:sz w:val="20"/>
          <w:lang w:val="en-GB"/>
        </w:rPr>
        <w:t>T</w:t>
      </w:r>
      <w:r w:rsidR="001E5323" w:rsidRPr="001E5323">
        <w:rPr>
          <w:rFonts w:ascii="Arial" w:hAnsi="Arial" w:cs="Arial"/>
          <w:b/>
          <w:kern w:val="2"/>
          <w:sz w:val="20"/>
          <w:lang w:val="en-GB"/>
        </w:rPr>
        <w:t xml:space="preserve">he LP-WUS </w:t>
      </w:r>
      <w:r w:rsidR="001E5323">
        <w:rPr>
          <w:rFonts w:ascii="Arial" w:hAnsi="Arial" w:cs="Arial"/>
          <w:b/>
          <w:kern w:val="2"/>
          <w:sz w:val="20"/>
          <w:lang w:val="en-GB"/>
        </w:rPr>
        <w:t xml:space="preserve">related </w:t>
      </w:r>
      <w:r w:rsidR="001E5323" w:rsidRPr="001E5323">
        <w:rPr>
          <w:rFonts w:ascii="Arial" w:hAnsi="Arial" w:cs="Arial"/>
          <w:b/>
          <w:kern w:val="2"/>
          <w:sz w:val="20"/>
          <w:lang w:val="en-GB"/>
        </w:rPr>
        <w:t>system information should be maintained</w:t>
      </w:r>
      <w:r w:rsidR="001E5323">
        <w:rPr>
          <w:rFonts w:ascii="Arial" w:hAnsi="Arial" w:cs="Arial"/>
          <w:b/>
          <w:kern w:val="2"/>
          <w:sz w:val="20"/>
          <w:lang w:val="en-GB"/>
        </w:rPr>
        <w:t xml:space="preserve"> when UE is monitoring LP-WUS by LR,</w:t>
      </w:r>
      <w:r w:rsidR="001E5323" w:rsidRPr="001E5323">
        <w:t xml:space="preserve"> </w:t>
      </w:r>
      <w:r w:rsidR="001E5323" w:rsidRPr="001E5323">
        <w:rPr>
          <w:rFonts w:ascii="Arial" w:hAnsi="Arial" w:cs="Arial"/>
          <w:b/>
          <w:kern w:val="2"/>
          <w:sz w:val="20"/>
          <w:lang w:val="en-GB"/>
        </w:rPr>
        <w:t xml:space="preserve">whether/which/how other SI needs to be maintained to reduce the access latency can be further </w:t>
      </w:r>
      <w:r w:rsidR="001E5323">
        <w:rPr>
          <w:rFonts w:ascii="Arial" w:hAnsi="Arial" w:cs="Arial"/>
          <w:b/>
          <w:kern w:val="2"/>
          <w:sz w:val="20"/>
          <w:lang w:val="en-GB"/>
        </w:rPr>
        <w:t>studied</w:t>
      </w:r>
      <w:r w:rsidR="0040622E" w:rsidRPr="0040622E">
        <w:rPr>
          <w:rFonts w:ascii="Arial" w:hAnsi="Arial" w:cs="Arial"/>
          <w:b/>
          <w:kern w:val="2"/>
          <w:sz w:val="20"/>
          <w:lang w:val="en-GB"/>
        </w:rPr>
        <w:t>.</w:t>
      </w:r>
    </w:p>
    <w:bookmarkEnd w:id="5"/>
    <w:bookmarkEnd w:id="6"/>
    <w:p w14:paraId="2213E8AC" w14:textId="7992AF1C" w:rsidR="00A06BA4" w:rsidRDefault="008E37AC" w:rsidP="007B00CE">
      <w:pPr>
        <w:pStyle w:val="1"/>
        <w:numPr>
          <w:ilvl w:val="0"/>
          <w:numId w:val="6"/>
        </w:numPr>
      </w:pPr>
      <w:r w:rsidRPr="00250190">
        <w:t>Conclusion</w:t>
      </w:r>
    </w:p>
    <w:p w14:paraId="0B54C6E0" w14:textId="5ABA8AF2" w:rsidR="007B00CE" w:rsidRDefault="003978CA" w:rsidP="0040622E">
      <w:pPr>
        <w:spacing w:line="240" w:lineRule="auto"/>
        <w:rPr>
          <w:rFonts w:eastAsiaTheme="minorEastAsia"/>
          <w:sz w:val="20"/>
        </w:rPr>
      </w:pPr>
      <w:r w:rsidRPr="0040622E">
        <w:rPr>
          <w:rFonts w:eastAsiaTheme="minorEastAsia"/>
          <w:sz w:val="20"/>
        </w:rPr>
        <w:t>In this paper, we discuss some remaining issues of LP-WUS in RRC_IDLE/INACTIVE state including enabling control, paging design and SI maintenance. Observations and proposals are summarized as follows.</w:t>
      </w:r>
    </w:p>
    <w:p w14:paraId="4D9724B1" w14:textId="5DBE8F02" w:rsidR="0040622E" w:rsidRPr="0040622E" w:rsidRDefault="0040622E" w:rsidP="0040622E">
      <w:pPr>
        <w:spacing w:line="240" w:lineRule="auto"/>
        <w:rPr>
          <w:rFonts w:eastAsiaTheme="minorEastAsia"/>
          <w:sz w:val="20"/>
          <w:u w:val="single"/>
        </w:rPr>
      </w:pPr>
      <w:r w:rsidRPr="0040622E">
        <w:rPr>
          <w:rFonts w:eastAsiaTheme="minorEastAsia"/>
          <w:sz w:val="20"/>
          <w:u w:val="single"/>
        </w:rPr>
        <w:t>Enabling control:</w:t>
      </w:r>
    </w:p>
    <w:p w14:paraId="2F011D05" w14:textId="77777777" w:rsidR="0040622E" w:rsidRPr="0040622E" w:rsidRDefault="0040622E" w:rsidP="0040622E">
      <w:pPr>
        <w:pStyle w:val="af1"/>
        <w:overflowPunct w:val="0"/>
        <w:autoSpaceDE w:val="0"/>
        <w:autoSpaceDN w:val="0"/>
        <w:adjustRightInd w:val="0"/>
        <w:spacing w:after="180" w:afterAutospacing="0" w:line="240" w:lineRule="auto"/>
        <w:ind w:leftChars="0" w:left="360" w:hanging="360"/>
        <w:textAlignment w:val="baseline"/>
        <w:rPr>
          <w:rFonts w:ascii="Arial" w:eastAsiaTheme="minorEastAsia" w:hAnsi="Arial" w:cs="Arial"/>
          <w:b/>
          <w:sz w:val="20"/>
          <w:szCs w:val="20"/>
          <w:lang w:eastAsia="zh-CN"/>
        </w:rPr>
      </w:pPr>
      <w:r w:rsidRPr="0040622E">
        <w:rPr>
          <w:rFonts w:ascii="Arial" w:eastAsiaTheme="minorEastAsia" w:hAnsi="Arial" w:cs="Arial"/>
          <w:b/>
          <w:sz w:val="20"/>
          <w:szCs w:val="20"/>
          <w:lang w:eastAsia="zh-CN"/>
        </w:rPr>
        <w:t>Proposal 1: Enabling control of the LP-WUS feature should be studied. Possible ways include:</w:t>
      </w:r>
    </w:p>
    <w:p w14:paraId="58C30E59" w14:textId="77777777" w:rsidR="0040622E" w:rsidRPr="0040622E" w:rsidRDefault="0040622E" w:rsidP="0040622E">
      <w:pPr>
        <w:pStyle w:val="af1"/>
        <w:numPr>
          <w:ilvl w:val="0"/>
          <w:numId w:val="19"/>
        </w:numPr>
        <w:overflowPunct w:val="0"/>
        <w:autoSpaceDE w:val="0"/>
        <w:autoSpaceDN w:val="0"/>
        <w:adjustRightInd w:val="0"/>
        <w:spacing w:after="180" w:afterAutospacing="0" w:line="240" w:lineRule="auto"/>
        <w:ind w:leftChars="0"/>
        <w:textAlignment w:val="baseline"/>
        <w:rPr>
          <w:rFonts w:ascii="Arial" w:eastAsiaTheme="minorEastAsia" w:hAnsi="Arial" w:cs="Arial"/>
          <w:b/>
          <w:sz w:val="20"/>
          <w:szCs w:val="20"/>
          <w:lang w:eastAsia="zh-CN"/>
        </w:rPr>
      </w:pPr>
      <w:r w:rsidRPr="0040622E">
        <w:rPr>
          <w:rFonts w:ascii="Arial" w:eastAsiaTheme="minorEastAsia" w:hAnsi="Arial" w:cs="Arial"/>
          <w:b/>
          <w:sz w:val="20"/>
          <w:szCs w:val="20"/>
          <w:lang w:eastAsia="zh-CN"/>
        </w:rPr>
        <w:t>Option 1: Common control for all LP-WUS capable UEs.</w:t>
      </w:r>
    </w:p>
    <w:p w14:paraId="4E0A5BC0" w14:textId="77777777" w:rsidR="0040622E" w:rsidRPr="0040622E" w:rsidRDefault="0040622E" w:rsidP="0040622E">
      <w:pPr>
        <w:pStyle w:val="af1"/>
        <w:numPr>
          <w:ilvl w:val="0"/>
          <w:numId w:val="19"/>
        </w:numPr>
        <w:overflowPunct w:val="0"/>
        <w:autoSpaceDE w:val="0"/>
        <w:autoSpaceDN w:val="0"/>
        <w:adjustRightInd w:val="0"/>
        <w:spacing w:after="180" w:afterAutospacing="0" w:line="240" w:lineRule="auto"/>
        <w:ind w:leftChars="0"/>
        <w:textAlignment w:val="baseline"/>
        <w:rPr>
          <w:rFonts w:ascii="Arial" w:eastAsiaTheme="minorEastAsia" w:hAnsi="Arial" w:cs="Arial"/>
          <w:b/>
          <w:sz w:val="20"/>
          <w:szCs w:val="20"/>
          <w:lang w:eastAsia="zh-CN"/>
        </w:rPr>
      </w:pPr>
      <w:r w:rsidRPr="0040622E">
        <w:rPr>
          <w:rFonts w:ascii="Arial" w:eastAsiaTheme="minorEastAsia" w:hAnsi="Arial" w:cs="Arial"/>
          <w:b/>
          <w:sz w:val="20"/>
          <w:szCs w:val="20"/>
          <w:lang w:eastAsia="zh-CN"/>
        </w:rPr>
        <w:t>Option 2: UE-specific control for LP-WUS capable UEs.</w:t>
      </w:r>
    </w:p>
    <w:p w14:paraId="72811631" w14:textId="50D81944" w:rsidR="0040622E" w:rsidRDefault="00F93F03" w:rsidP="0040622E">
      <w:pPr>
        <w:spacing w:line="240" w:lineRule="auto"/>
        <w:rPr>
          <w:rFonts w:eastAsiaTheme="minorEastAsia"/>
          <w:sz w:val="20"/>
          <w:u w:val="single"/>
        </w:rPr>
      </w:pPr>
      <w:r w:rsidRPr="00F93F03">
        <w:rPr>
          <w:rFonts w:eastAsiaTheme="minorEastAsia" w:hint="eastAsia"/>
          <w:sz w:val="20"/>
          <w:u w:val="single"/>
        </w:rPr>
        <w:t>P</w:t>
      </w:r>
      <w:r w:rsidRPr="00F93F03">
        <w:rPr>
          <w:rFonts w:eastAsiaTheme="minorEastAsia"/>
          <w:sz w:val="20"/>
          <w:u w:val="single"/>
        </w:rPr>
        <w:t>aging design</w:t>
      </w:r>
      <w:r w:rsidRPr="00F93F03">
        <w:rPr>
          <w:rFonts w:eastAsiaTheme="minorEastAsia" w:hint="eastAsia"/>
          <w:sz w:val="20"/>
          <w:u w:val="single"/>
        </w:rPr>
        <w:t>:</w:t>
      </w:r>
    </w:p>
    <w:p w14:paraId="0D4E2324" w14:textId="3ECF91C7" w:rsidR="00F93F03" w:rsidRDefault="00F93F03" w:rsidP="0040622E">
      <w:pPr>
        <w:spacing w:line="240" w:lineRule="auto"/>
        <w:rPr>
          <w:rFonts w:ascii="Arial" w:hAnsi="Arial" w:cs="Arial"/>
          <w:b/>
          <w:kern w:val="2"/>
          <w:sz w:val="20"/>
          <w:lang w:val="en-GB"/>
        </w:rPr>
      </w:pPr>
      <w:r w:rsidRPr="00F93F03">
        <w:rPr>
          <w:rFonts w:ascii="Arial" w:hAnsi="Arial" w:cs="Arial"/>
          <w:b/>
          <w:kern w:val="2"/>
          <w:sz w:val="20"/>
          <w:lang w:val="en-GB"/>
        </w:rPr>
        <w:t>Observation 1: Improper blindly subgrouping assignment for PEI and LP-WUS may lead to worse performance.</w:t>
      </w:r>
    </w:p>
    <w:p w14:paraId="3C184BB8" w14:textId="1C042E37" w:rsidR="00F93F03" w:rsidRDefault="00F93F03" w:rsidP="0040622E">
      <w:pPr>
        <w:spacing w:line="240" w:lineRule="auto"/>
        <w:rPr>
          <w:rFonts w:ascii="Arial" w:hAnsi="Arial" w:cs="Arial"/>
          <w:b/>
          <w:kern w:val="2"/>
          <w:sz w:val="20"/>
          <w:lang w:val="en-GB"/>
        </w:rPr>
      </w:pPr>
      <w:r w:rsidRPr="00F93F03">
        <w:rPr>
          <w:rFonts w:ascii="Arial" w:hAnsi="Arial" w:cs="Arial"/>
          <w:b/>
          <w:kern w:val="2"/>
          <w:sz w:val="20"/>
          <w:lang w:val="en-GB"/>
        </w:rPr>
        <w:t>Observation 2: To enable network awareness of LR/MR switching can save radio resource for both of LP-WUS and NR paging.</w:t>
      </w:r>
    </w:p>
    <w:p w14:paraId="676DAEF2" w14:textId="2EA8D3B2" w:rsidR="00F93F03" w:rsidRPr="00F93F03" w:rsidRDefault="00F93F03" w:rsidP="0040622E">
      <w:pPr>
        <w:spacing w:line="240" w:lineRule="auto"/>
        <w:rPr>
          <w:rFonts w:ascii="Arial" w:hAnsi="Arial" w:cs="Arial"/>
          <w:b/>
          <w:kern w:val="2"/>
          <w:sz w:val="20"/>
          <w:lang w:val="en-GB"/>
        </w:rPr>
      </w:pPr>
      <w:r w:rsidRPr="00F93F03">
        <w:rPr>
          <w:rFonts w:ascii="Arial" w:hAnsi="Arial" w:cs="Arial"/>
          <w:b/>
          <w:kern w:val="2"/>
          <w:sz w:val="20"/>
          <w:lang w:val="en-GB"/>
        </w:rPr>
        <w:t>Observation 3: Notification of LR/MR state change in inactive state will not have significant signalling overhead.</w:t>
      </w:r>
    </w:p>
    <w:p w14:paraId="4A2B9586" w14:textId="0A277A5E" w:rsidR="00F93F03" w:rsidRDefault="00F93F03" w:rsidP="0040622E">
      <w:pPr>
        <w:spacing w:line="240" w:lineRule="auto"/>
        <w:rPr>
          <w:rFonts w:ascii="Arial" w:hAnsi="Arial" w:cs="Arial"/>
          <w:b/>
          <w:kern w:val="2"/>
          <w:sz w:val="20"/>
          <w:lang w:val="en-GB"/>
        </w:rPr>
      </w:pPr>
      <w:r w:rsidRPr="00F93F03">
        <w:rPr>
          <w:rFonts w:ascii="Arial" w:hAnsi="Arial" w:cs="Arial"/>
          <w:b/>
          <w:kern w:val="2"/>
          <w:sz w:val="20"/>
          <w:lang w:val="en-GB"/>
        </w:rPr>
        <w:t>Proposal 2: For the usage of LP-WUS combined with PEI, consider the joint subgrouping for LP-WUS and PEI.</w:t>
      </w:r>
    </w:p>
    <w:p w14:paraId="278E0FCA" w14:textId="3444FEBB" w:rsidR="00F93F03" w:rsidRDefault="00F93F03" w:rsidP="0040622E">
      <w:pPr>
        <w:spacing w:line="240" w:lineRule="auto"/>
        <w:rPr>
          <w:rFonts w:ascii="Arial" w:hAnsi="Arial" w:cs="Arial"/>
          <w:b/>
          <w:kern w:val="2"/>
          <w:sz w:val="20"/>
          <w:lang w:val="en-GB"/>
        </w:rPr>
      </w:pPr>
      <w:r w:rsidRPr="00F93F03">
        <w:rPr>
          <w:rFonts w:ascii="Arial" w:hAnsi="Arial" w:cs="Arial"/>
          <w:b/>
          <w:kern w:val="2"/>
          <w:sz w:val="20"/>
          <w:lang w:val="en-GB"/>
        </w:rPr>
        <w:t>Proposal 3: For RRC_INACTIVE state, the UE can inform the network with LR/MR switching information using an SDT-like method, then the network can send paging message via corresponding signal. FFS RRC_IDLE state.</w:t>
      </w:r>
    </w:p>
    <w:p w14:paraId="4E4B0219" w14:textId="13434C95" w:rsidR="00F93F03" w:rsidRDefault="00F93F03" w:rsidP="00F93F03">
      <w:pPr>
        <w:spacing w:line="240" w:lineRule="auto"/>
        <w:rPr>
          <w:rFonts w:eastAsiaTheme="minorEastAsia"/>
          <w:sz w:val="20"/>
          <w:u w:val="single"/>
        </w:rPr>
      </w:pPr>
      <w:r>
        <w:rPr>
          <w:rFonts w:eastAsiaTheme="minorEastAsia"/>
          <w:sz w:val="20"/>
          <w:u w:val="single"/>
        </w:rPr>
        <w:t>SI</w:t>
      </w:r>
      <w:r>
        <w:rPr>
          <w:rFonts w:eastAsiaTheme="minorEastAsia" w:hint="eastAsia"/>
          <w:sz w:val="20"/>
          <w:u w:val="single"/>
        </w:rPr>
        <w:t xml:space="preserve"> </w:t>
      </w:r>
      <w:r>
        <w:rPr>
          <w:rFonts w:eastAsiaTheme="minorEastAsia"/>
          <w:sz w:val="20"/>
          <w:u w:val="single"/>
        </w:rPr>
        <w:t>maintenance</w:t>
      </w:r>
      <w:r w:rsidRPr="00F93F03">
        <w:rPr>
          <w:rFonts w:eastAsiaTheme="minorEastAsia" w:hint="eastAsia"/>
          <w:sz w:val="20"/>
          <w:u w:val="single"/>
        </w:rPr>
        <w:t>:</w:t>
      </w:r>
    </w:p>
    <w:p w14:paraId="6F6AD4E7" w14:textId="77777777" w:rsidR="000F589A" w:rsidRDefault="000F589A" w:rsidP="000F589A">
      <w:pPr>
        <w:spacing w:line="240" w:lineRule="auto"/>
        <w:rPr>
          <w:kern w:val="2"/>
          <w:sz w:val="20"/>
          <w:lang w:val="en-GB"/>
        </w:rPr>
      </w:pPr>
      <w:r w:rsidRPr="0040622E">
        <w:rPr>
          <w:rFonts w:ascii="Arial" w:hAnsi="Arial" w:cs="Arial"/>
          <w:b/>
          <w:kern w:val="2"/>
          <w:sz w:val="20"/>
          <w:lang w:val="en-GB"/>
        </w:rPr>
        <w:t xml:space="preserve">Observation </w:t>
      </w:r>
      <w:r>
        <w:rPr>
          <w:rFonts w:ascii="Arial" w:hAnsi="Arial" w:cs="Arial"/>
          <w:b/>
          <w:kern w:val="2"/>
          <w:sz w:val="20"/>
          <w:lang w:val="en-GB"/>
        </w:rPr>
        <w:t>4</w:t>
      </w:r>
      <w:r w:rsidRPr="0040622E">
        <w:rPr>
          <w:rFonts w:ascii="Arial" w:hAnsi="Arial" w:cs="Arial"/>
          <w:b/>
          <w:kern w:val="2"/>
          <w:sz w:val="20"/>
          <w:lang w:val="en-GB"/>
        </w:rPr>
        <w:t xml:space="preserve">: </w:t>
      </w:r>
      <w:r w:rsidRPr="00496495">
        <w:rPr>
          <w:rFonts w:ascii="Arial" w:hAnsi="Arial" w:cs="Arial"/>
          <w:b/>
          <w:kern w:val="2"/>
          <w:sz w:val="20"/>
          <w:lang w:val="en-GB"/>
        </w:rPr>
        <w:t xml:space="preserve">If the UE is required to maintain valid system information, it leads to more frequent switch to MR which consumes more power, and not all the changed </w:t>
      </w:r>
      <w:r w:rsidRPr="000F589A">
        <w:rPr>
          <w:rFonts w:ascii="Arial" w:hAnsi="Arial" w:cs="Arial"/>
          <w:b/>
          <w:kern w:val="2"/>
          <w:sz w:val="20"/>
          <w:lang w:val="en-GB"/>
        </w:rPr>
        <w:t>system information</w:t>
      </w:r>
      <w:r w:rsidRPr="00496495">
        <w:rPr>
          <w:rFonts w:ascii="Arial" w:hAnsi="Arial" w:cs="Arial"/>
          <w:b/>
          <w:kern w:val="2"/>
          <w:sz w:val="20"/>
          <w:lang w:val="en-GB"/>
        </w:rPr>
        <w:t xml:space="preserve"> is useful if the UE stays on LR.</w:t>
      </w:r>
    </w:p>
    <w:p w14:paraId="3E1034C7" w14:textId="2024E6BA" w:rsidR="00F93F03" w:rsidRPr="00F93F03" w:rsidRDefault="00F93F03" w:rsidP="0040622E">
      <w:pPr>
        <w:spacing w:line="240" w:lineRule="auto"/>
        <w:rPr>
          <w:rFonts w:ascii="Arial" w:hAnsi="Arial" w:cs="Arial"/>
          <w:b/>
          <w:kern w:val="2"/>
          <w:sz w:val="20"/>
        </w:rPr>
      </w:pPr>
      <w:r w:rsidRPr="00F93F03">
        <w:rPr>
          <w:rFonts w:ascii="Arial" w:hAnsi="Arial" w:cs="Arial"/>
          <w:b/>
          <w:kern w:val="2"/>
          <w:sz w:val="20"/>
        </w:rPr>
        <w:t xml:space="preserve">Proposal 4: </w:t>
      </w:r>
      <w:r w:rsidR="001E5323">
        <w:rPr>
          <w:rFonts w:ascii="Arial" w:hAnsi="Arial" w:cs="Arial"/>
          <w:b/>
          <w:kern w:val="2"/>
          <w:sz w:val="20"/>
          <w:lang w:val="en-GB"/>
        </w:rPr>
        <w:t>T</w:t>
      </w:r>
      <w:r w:rsidR="001E5323" w:rsidRPr="001E5323">
        <w:rPr>
          <w:rFonts w:ascii="Arial" w:hAnsi="Arial" w:cs="Arial"/>
          <w:b/>
          <w:kern w:val="2"/>
          <w:sz w:val="20"/>
          <w:lang w:val="en-GB"/>
        </w:rPr>
        <w:t xml:space="preserve">he LP-WUS </w:t>
      </w:r>
      <w:r w:rsidR="001E5323">
        <w:rPr>
          <w:rFonts w:ascii="Arial" w:hAnsi="Arial" w:cs="Arial"/>
          <w:b/>
          <w:kern w:val="2"/>
          <w:sz w:val="20"/>
          <w:lang w:val="en-GB"/>
        </w:rPr>
        <w:t xml:space="preserve">related </w:t>
      </w:r>
      <w:r w:rsidR="001E5323" w:rsidRPr="001E5323">
        <w:rPr>
          <w:rFonts w:ascii="Arial" w:hAnsi="Arial" w:cs="Arial"/>
          <w:b/>
          <w:kern w:val="2"/>
          <w:sz w:val="20"/>
          <w:lang w:val="en-GB"/>
        </w:rPr>
        <w:t>system information should be maintained</w:t>
      </w:r>
      <w:r w:rsidR="001E5323">
        <w:rPr>
          <w:rFonts w:ascii="Arial" w:hAnsi="Arial" w:cs="Arial"/>
          <w:b/>
          <w:kern w:val="2"/>
          <w:sz w:val="20"/>
          <w:lang w:val="en-GB"/>
        </w:rPr>
        <w:t xml:space="preserve"> when UE is monitoring LP-WUS by LR,</w:t>
      </w:r>
      <w:r w:rsidR="001E5323" w:rsidRPr="001E5323">
        <w:t xml:space="preserve"> </w:t>
      </w:r>
      <w:r w:rsidR="001E5323" w:rsidRPr="001E5323">
        <w:rPr>
          <w:rFonts w:ascii="Arial" w:hAnsi="Arial" w:cs="Arial"/>
          <w:b/>
          <w:kern w:val="2"/>
          <w:sz w:val="20"/>
          <w:lang w:val="en-GB"/>
        </w:rPr>
        <w:t xml:space="preserve">whether/which/how other SI needs to be maintained to reduce the access latency can be further </w:t>
      </w:r>
      <w:r w:rsidR="001E5323">
        <w:rPr>
          <w:rFonts w:ascii="Arial" w:hAnsi="Arial" w:cs="Arial"/>
          <w:b/>
          <w:kern w:val="2"/>
          <w:sz w:val="20"/>
          <w:lang w:val="en-GB"/>
        </w:rPr>
        <w:t>studied</w:t>
      </w:r>
      <w:r w:rsidRPr="00F93F03">
        <w:rPr>
          <w:rFonts w:ascii="Arial" w:hAnsi="Arial" w:cs="Arial"/>
          <w:b/>
          <w:kern w:val="2"/>
          <w:sz w:val="20"/>
        </w:rPr>
        <w:t>.</w:t>
      </w:r>
    </w:p>
    <w:p w14:paraId="49DFF4AF" w14:textId="77777777" w:rsidR="004060A2" w:rsidRDefault="004060A2" w:rsidP="001D0C5F">
      <w:pPr>
        <w:pStyle w:val="1"/>
        <w:numPr>
          <w:ilvl w:val="0"/>
          <w:numId w:val="6"/>
        </w:numPr>
      </w:pPr>
      <w:r w:rsidRPr="00BF27FC">
        <w:rPr>
          <w:rFonts w:hint="eastAsia"/>
        </w:rPr>
        <w:lastRenderedPageBreak/>
        <w:t>References</w:t>
      </w:r>
    </w:p>
    <w:p w14:paraId="6485742A" w14:textId="43C77809" w:rsidR="00346CA6" w:rsidRPr="000D4690" w:rsidRDefault="0040622E" w:rsidP="00D547E8">
      <w:pPr>
        <w:pStyle w:val="af1"/>
        <w:numPr>
          <w:ilvl w:val="0"/>
          <w:numId w:val="11"/>
        </w:numPr>
        <w:ind w:leftChars="0"/>
        <w:rPr>
          <w:rFonts w:ascii="Times New Roman" w:eastAsia="宋体" w:hAnsi="Times New Roman"/>
          <w:sz w:val="20"/>
          <w:szCs w:val="20"/>
          <w:lang w:val="en-US" w:eastAsia="zh-CN"/>
        </w:rPr>
      </w:pPr>
      <w:r w:rsidRPr="00AC711C">
        <w:rPr>
          <w:rFonts w:ascii="Times New Roman" w:eastAsia="宋体" w:hAnsi="Times New Roman"/>
          <w:sz w:val="20"/>
          <w:szCs w:val="20"/>
          <w:lang w:val="en-US" w:eastAsia="zh-CN"/>
        </w:rPr>
        <w:t>Report of 3GPP TSG RAN WG2 meeting #123.</w:t>
      </w:r>
    </w:p>
    <w:sectPr w:rsidR="00346CA6" w:rsidRPr="000D469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FD879" w14:textId="77777777" w:rsidR="004A1527" w:rsidRDefault="004A1527">
      <w:r>
        <w:separator/>
      </w:r>
    </w:p>
    <w:p w14:paraId="56008EFC" w14:textId="77777777" w:rsidR="004A1527" w:rsidRDefault="004A1527"/>
  </w:endnote>
  <w:endnote w:type="continuationSeparator" w:id="0">
    <w:p w14:paraId="62F518E8" w14:textId="77777777" w:rsidR="004A1527" w:rsidRDefault="004A1527">
      <w:r>
        <w:continuationSeparator/>
      </w:r>
    </w:p>
    <w:p w14:paraId="6FC97A62" w14:textId="77777777" w:rsidR="004A1527" w:rsidRDefault="004A1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943B6" w:rsidRDefault="00A943B6">
    <w:pPr>
      <w:pStyle w:val="a4"/>
      <w:jc w:val="right"/>
    </w:pPr>
    <w:r>
      <w:fldChar w:fldCharType="begin"/>
    </w:r>
    <w:r>
      <w:instrText xml:space="preserve"> PAGE   \* MERGEFORMAT </w:instrText>
    </w:r>
    <w:r>
      <w:fldChar w:fldCharType="separate"/>
    </w:r>
    <w:r w:rsidR="00AC711C">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AF498" w14:textId="77777777" w:rsidR="004A1527" w:rsidRDefault="004A1527">
      <w:r>
        <w:separator/>
      </w:r>
    </w:p>
    <w:p w14:paraId="7FA63A57" w14:textId="77777777" w:rsidR="004A1527" w:rsidRDefault="004A1527"/>
  </w:footnote>
  <w:footnote w:type="continuationSeparator" w:id="0">
    <w:p w14:paraId="0838B25D" w14:textId="77777777" w:rsidR="004A1527" w:rsidRDefault="004A1527">
      <w:r>
        <w:continuationSeparator/>
      </w:r>
    </w:p>
    <w:p w14:paraId="021F5FC6" w14:textId="77777777" w:rsidR="004A1527" w:rsidRDefault="004A15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943B6" w:rsidRDefault="00A943B6"/>
  <w:p w14:paraId="756100E0" w14:textId="77777777" w:rsidR="00A943B6" w:rsidRDefault="00A943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75D1"/>
    <w:multiLevelType w:val="hybridMultilevel"/>
    <w:tmpl w:val="4A3A1A08"/>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1F3B88"/>
    <w:multiLevelType w:val="hybridMultilevel"/>
    <w:tmpl w:val="20BE909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4841B6"/>
    <w:multiLevelType w:val="hybridMultilevel"/>
    <w:tmpl w:val="40F45A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41B4AC6"/>
    <w:multiLevelType w:val="hybridMultilevel"/>
    <w:tmpl w:val="71A0A6E6"/>
    <w:lvl w:ilvl="0" w:tplc="F5766E6A">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CAD2225"/>
    <w:multiLevelType w:val="hybridMultilevel"/>
    <w:tmpl w:val="453469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B22E8E"/>
    <w:multiLevelType w:val="hybridMultilevel"/>
    <w:tmpl w:val="1ED05D7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13" w15:restartNumberingAfterBreak="0">
    <w:nsid w:val="734F5BF5"/>
    <w:multiLevelType w:val="hybridMultilevel"/>
    <w:tmpl w:val="34CA73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4F1751"/>
    <w:multiLevelType w:val="hybridMultilevel"/>
    <w:tmpl w:val="43847DBC"/>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2"/>
  </w:num>
  <w:num w:numId="4">
    <w:abstractNumId w:val="3"/>
  </w:num>
  <w:num w:numId="5">
    <w:abstractNumId w:val="12"/>
  </w:num>
  <w:num w:numId="6">
    <w:abstractNumId w:val="16"/>
  </w:num>
  <w:num w:numId="7">
    <w:abstractNumId w:val="6"/>
  </w:num>
  <w:num w:numId="8">
    <w:abstractNumId w:val="10"/>
  </w:num>
  <w:num w:numId="9">
    <w:abstractNumId w:val="15"/>
  </w:num>
  <w:num w:numId="10">
    <w:abstractNumId w:val="14"/>
  </w:num>
  <w:num w:numId="11">
    <w:abstractNumId w:val="0"/>
  </w:num>
  <w:num w:numId="12">
    <w:abstractNumId w:val="9"/>
  </w:num>
  <w:num w:numId="13">
    <w:abstractNumId w:val="1"/>
  </w:num>
  <w:num w:numId="14">
    <w:abstractNumId w:val="8"/>
  </w:num>
  <w:num w:numId="15">
    <w:abstractNumId w:val="12"/>
  </w:num>
  <w:num w:numId="16">
    <w:abstractNumId w:val="4"/>
  </w:num>
  <w:num w:numId="17">
    <w:abstractNumId w:val="5"/>
  </w:num>
  <w:num w:numId="18">
    <w:abstractNumId w:val="13"/>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235"/>
    <w:rsid w:val="0000147E"/>
    <w:rsid w:val="00001678"/>
    <w:rsid w:val="00001696"/>
    <w:rsid w:val="00001CAA"/>
    <w:rsid w:val="00001DB4"/>
    <w:rsid w:val="000020E3"/>
    <w:rsid w:val="0000285D"/>
    <w:rsid w:val="000039A8"/>
    <w:rsid w:val="00003A81"/>
    <w:rsid w:val="00004DC8"/>
    <w:rsid w:val="00005A1D"/>
    <w:rsid w:val="00006972"/>
    <w:rsid w:val="000100D0"/>
    <w:rsid w:val="00010936"/>
    <w:rsid w:val="0001093A"/>
    <w:rsid w:val="00011393"/>
    <w:rsid w:val="000117F1"/>
    <w:rsid w:val="00011D6B"/>
    <w:rsid w:val="000126F5"/>
    <w:rsid w:val="00012946"/>
    <w:rsid w:val="00013F15"/>
    <w:rsid w:val="00015F38"/>
    <w:rsid w:val="00016491"/>
    <w:rsid w:val="000168CE"/>
    <w:rsid w:val="00016ECC"/>
    <w:rsid w:val="00017CB4"/>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3E8"/>
    <w:rsid w:val="00031410"/>
    <w:rsid w:val="00031762"/>
    <w:rsid w:val="00031E63"/>
    <w:rsid w:val="00032029"/>
    <w:rsid w:val="0003211B"/>
    <w:rsid w:val="000324F9"/>
    <w:rsid w:val="00032BAA"/>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168"/>
    <w:rsid w:val="00042370"/>
    <w:rsid w:val="000425C2"/>
    <w:rsid w:val="00043247"/>
    <w:rsid w:val="00043D72"/>
    <w:rsid w:val="000444C1"/>
    <w:rsid w:val="000445F3"/>
    <w:rsid w:val="0004481B"/>
    <w:rsid w:val="00044C06"/>
    <w:rsid w:val="00046518"/>
    <w:rsid w:val="00046D26"/>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5831"/>
    <w:rsid w:val="00055B9D"/>
    <w:rsid w:val="0005629F"/>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604C"/>
    <w:rsid w:val="000676D1"/>
    <w:rsid w:val="00067869"/>
    <w:rsid w:val="000678B9"/>
    <w:rsid w:val="000678F1"/>
    <w:rsid w:val="000714E9"/>
    <w:rsid w:val="00071818"/>
    <w:rsid w:val="00072EBB"/>
    <w:rsid w:val="00073028"/>
    <w:rsid w:val="000736BD"/>
    <w:rsid w:val="00073EA5"/>
    <w:rsid w:val="00074163"/>
    <w:rsid w:val="00074359"/>
    <w:rsid w:val="000747BC"/>
    <w:rsid w:val="00074877"/>
    <w:rsid w:val="0007551D"/>
    <w:rsid w:val="0007598B"/>
    <w:rsid w:val="00075AE7"/>
    <w:rsid w:val="0007617D"/>
    <w:rsid w:val="00076790"/>
    <w:rsid w:val="000767C6"/>
    <w:rsid w:val="00076DE5"/>
    <w:rsid w:val="000774DE"/>
    <w:rsid w:val="00077EF0"/>
    <w:rsid w:val="00080137"/>
    <w:rsid w:val="000805B2"/>
    <w:rsid w:val="00080956"/>
    <w:rsid w:val="000809BB"/>
    <w:rsid w:val="00080A8C"/>
    <w:rsid w:val="000816EA"/>
    <w:rsid w:val="000819FA"/>
    <w:rsid w:val="00081CED"/>
    <w:rsid w:val="00082806"/>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2DA"/>
    <w:rsid w:val="000A1415"/>
    <w:rsid w:val="000A256F"/>
    <w:rsid w:val="000A33DF"/>
    <w:rsid w:val="000A351D"/>
    <w:rsid w:val="000A4020"/>
    <w:rsid w:val="000A4674"/>
    <w:rsid w:val="000A49BE"/>
    <w:rsid w:val="000A4EA5"/>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0023"/>
    <w:rsid w:val="000C19FB"/>
    <w:rsid w:val="000C302D"/>
    <w:rsid w:val="000C3B3F"/>
    <w:rsid w:val="000C4E62"/>
    <w:rsid w:val="000C50B2"/>
    <w:rsid w:val="000C5189"/>
    <w:rsid w:val="000C5E1B"/>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690"/>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3A15"/>
    <w:rsid w:val="000E4CD6"/>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56CE"/>
    <w:rsid w:val="000F589A"/>
    <w:rsid w:val="000F619D"/>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DB4"/>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27EB5"/>
    <w:rsid w:val="001306BD"/>
    <w:rsid w:val="00130952"/>
    <w:rsid w:val="001314E9"/>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AED"/>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1107"/>
    <w:rsid w:val="001523EC"/>
    <w:rsid w:val="001525B3"/>
    <w:rsid w:val="00155420"/>
    <w:rsid w:val="001554F9"/>
    <w:rsid w:val="00155712"/>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05D"/>
    <w:rsid w:val="001674A8"/>
    <w:rsid w:val="00167524"/>
    <w:rsid w:val="00167554"/>
    <w:rsid w:val="001678DE"/>
    <w:rsid w:val="0016791D"/>
    <w:rsid w:val="00167AD9"/>
    <w:rsid w:val="00170555"/>
    <w:rsid w:val="00170A65"/>
    <w:rsid w:val="00170B59"/>
    <w:rsid w:val="00170E55"/>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1"/>
    <w:rsid w:val="00177A84"/>
    <w:rsid w:val="00177FA8"/>
    <w:rsid w:val="001805F4"/>
    <w:rsid w:val="0018120D"/>
    <w:rsid w:val="00181F1B"/>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49A1"/>
    <w:rsid w:val="00195014"/>
    <w:rsid w:val="00195336"/>
    <w:rsid w:val="00195AC8"/>
    <w:rsid w:val="00195B56"/>
    <w:rsid w:val="00195D44"/>
    <w:rsid w:val="001961ED"/>
    <w:rsid w:val="001969E5"/>
    <w:rsid w:val="00197278"/>
    <w:rsid w:val="00197284"/>
    <w:rsid w:val="00197945"/>
    <w:rsid w:val="00197FB4"/>
    <w:rsid w:val="001A0FA0"/>
    <w:rsid w:val="001A1248"/>
    <w:rsid w:val="001A19FC"/>
    <w:rsid w:val="001A2061"/>
    <w:rsid w:val="001A27B4"/>
    <w:rsid w:val="001A28B1"/>
    <w:rsid w:val="001A45BD"/>
    <w:rsid w:val="001A5552"/>
    <w:rsid w:val="001A5A73"/>
    <w:rsid w:val="001A73AB"/>
    <w:rsid w:val="001A73AC"/>
    <w:rsid w:val="001A7919"/>
    <w:rsid w:val="001A7AB1"/>
    <w:rsid w:val="001A7B69"/>
    <w:rsid w:val="001B1730"/>
    <w:rsid w:val="001B1813"/>
    <w:rsid w:val="001B27AF"/>
    <w:rsid w:val="001B27BB"/>
    <w:rsid w:val="001B281F"/>
    <w:rsid w:val="001B2989"/>
    <w:rsid w:val="001B2C8C"/>
    <w:rsid w:val="001B324A"/>
    <w:rsid w:val="001B3343"/>
    <w:rsid w:val="001B3733"/>
    <w:rsid w:val="001B413D"/>
    <w:rsid w:val="001B51EB"/>
    <w:rsid w:val="001B54CE"/>
    <w:rsid w:val="001B5833"/>
    <w:rsid w:val="001B591D"/>
    <w:rsid w:val="001B60BB"/>
    <w:rsid w:val="001B6D20"/>
    <w:rsid w:val="001B7E4C"/>
    <w:rsid w:val="001C0343"/>
    <w:rsid w:val="001C1215"/>
    <w:rsid w:val="001C127F"/>
    <w:rsid w:val="001C1762"/>
    <w:rsid w:val="001C1FBB"/>
    <w:rsid w:val="001C28D1"/>
    <w:rsid w:val="001C2EF6"/>
    <w:rsid w:val="001C2F46"/>
    <w:rsid w:val="001C357C"/>
    <w:rsid w:val="001C368A"/>
    <w:rsid w:val="001C37C6"/>
    <w:rsid w:val="001C3C1F"/>
    <w:rsid w:val="001C4590"/>
    <w:rsid w:val="001C50C9"/>
    <w:rsid w:val="001C51AE"/>
    <w:rsid w:val="001C5668"/>
    <w:rsid w:val="001C6AEB"/>
    <w:rsid w:val="001D06A9"/>
    <w:rsid w:val="001D0735"/>
    <w:rsid w:val="001D08A7"/>
    <w:rsid w:val="001D0C5F"/>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06"/>
    <w:rsid w:val="001E2AE2"/>
    <w:rsid w:val="001E2DCB"/>
    <w:rsid w:val="001E3817"/>
    <w:rsid w:val="001E48B7"/>
    <w:rsid w:val="001E48EC"/>
    <w:rsid w:val="001E5323"/>
    <w:rsid w:val="001E535E"/>
    <w:rsid w:val="001E5921"/>
    <w:rsid w:val="001E60C9"/>
    <w:rsid w:val="001E7C43"/>
    <w:rsid w:val="001E7E5B"/>
    <w:rsid w:val="001F069B"/>
    <w:rsid w:val="001F0A0F"/>
    <w:rsid w:val="001F0B93"/>
    <w:rsid w:val="001F0DE0"/>
    <w:rsid w:val="001F0E36"/>
    <w:rsid w:val="001F1177"/>
    <w:rsid w:val="001F2C43"/>
    <w:rsid w:val="001F2F53"/>
    <w:rsid w:val="001F4E70"/>
    <w:rsid w:val="001F4ECA"/>
    <w:rsid w:val="001F546F"/>
    <w:rsid w:val="001F58BE"/>
    <w:rsid w:val="001F65EF"/>
    <w:rsid w:val="001F72D2"/>
    <w:rsid w:val="001F7B28"/>
    <w:rsid w:val="001F7B9E"/>
    <w:rsid w:val="001F7E6E"/>
    <w:rsid w:val="00200C4D"/>
    <w:rsid w:val="002014A5"/>
    <w:rsid w:val="0020156A"/>
    <w:rsid w:val="002015C7"/>
    <w:rsid w:val="002017A6"/>
    <w:rsid w:val="00202045"/>
    <w:rsid w:val="0020204B"/>
    <w:rsid w:val="002021DF"/>
    <w:rsid w:val="00202323"/>
    <w:rsid w:val="00203BE3"/>
    <w:rsid w:val="00205326"/>
    <w:rsid w:val="00205AA7"/>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4A73"/>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2314"/>
    <w:rsid w:val="00262DB5"/>
    <w:rsid w:val="002643C6"/>
    <w:rsid w:val="0026489D"/>
    <w:rsid w:val="00264D2C"/>
    <w:rsid w:val="002668E6"/>
    <w:rsid w:val="00266B20"/>
    <w:rsid w:val="00266F26"/>
    <w:rsid w:val="002675DC"/>
    <w:rsid w:val="002677DC"/>
    <w:rsid w:val="002679B0"/>
    <w:rsid w:val="00267ACE"/>
    <w:rsid w:val="00267AD3"/>
    <w:rsid w:val="002703CA"/>
    <w:rsid w:val="00270F07"/>
    <w:rsid w:val="0027145A"/>
    <w:rsid w:val="00271AFA"/>
    <w:rsid w:val="00271FED"/>
    <w:rsid w:val="002725AF"/>
    <w:rsid w:val="00272F22"/>
    <w:rsid w:val="00273120"/>
    <w:rsid w:val="0027360F"/>
    <w:rsid w:val="00274D21"/>
    <w:rsid w:val="002754BB"/>
    <w:rsid w:val="00275A55"/>
    <w:rsid w:val="002769B8"/>
    <w:rsid w:val="00277332"/>
    <w:rsid w:val="002806D9"/>
    <w:rsid w:val="00280AA4"/>
    <w:rsid w:val="00281616"/>
    <w:rsid w:val="0028190A"/>
    <w:rsid w:val="00281B04"/>
    <w:rsid w:val="00282135"/>
    <w:rsid w:val="00282801"/>
    <w:rsid w:val="00283B2D"/>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249F"/>
    <w:rsid w:val="002935F8"/>
    <w:rsid w:val="00293A81"/>
    <w:rsid w:val="00293A8C"/>
    <w:rsid w:val="00293D16"/>
    <w:rsid w:val="00294A2D"/>
    <w:rsid w:val="00296097"/>
    <w:rsid w:val="00296A7D"/>
    <w:rsid w:val="00297BA3"/>
    <w:rsid w:val="00297F77"/>
    <w:rsid w:val="00297FEB"/>
    <w:rsid w:val="002A01FA"/>
    <w:rsid w:val="002A0338"/>
    <w:rsid w:val="002A09EF"/>
    <w:rsid w:val="002A0A0E"/>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0F"/>
    <w:rsid w:val="002B09FB"/>
    <w:rsid w:val="002B0C02"/>
    <w:rsid w:val="002B15B9"/>
    <w:rsid w:val="002B15E3"/>
    <w:rsid w:val="002B19D9"/>
    <w:rsid w:val="002B2856"/>
    <w:rsid w:val="002B407E"/>
    <w:rsid w:val="002B507B"/>
    <w:rsid w:val="002B53B5"/>
    <w:rsid w:val="002B59B2"/>
    <w:rsid w:val="002B679F"/>
    <w:rsid w:val="002B6829"/>
    <w:rsid w:val="002B702B"/>
    <w:rsid w:val="002B7519"/>
    <w:rsid w:val="002C052E"/>
    <w:rsid w:val="002C1ABD"/>
    <w:rsid w:val="002C34FC"/>
    <w:rsid w:val="002C387F"/>
    <w:rsid w:val="002C3EA9"/>
    <w:rsid w:val="002C4B4A"/>
    <w:rsid w:val="002C4CC5"/>
    <w:rsid w:val="002C5094"/>
    <w:rsid w:val="002C570F"/>
    <w:rsid w:val="002C5D1F"/>
    <w:rsid w:val="002C5F31"/>
    <w:rsid w:val="002C6233"/>
    <w:rsid w:val="002C64FD"/>
    <w:rsid w:val="002C693A"/>
    <w:rsid w:val="002C6C9B"/>
    <w:rsid w:val="002C7A31"/>
    <w:rsid w:val="002D00E4"/>
    <w:rsid w:val="002D03DC"/>
    <w:rsid w:val="002D0462"/>
    <w:rsid w:val="002D0F6A"/>
    <w:rsid w:val="002D121F"/>
    <w:rsid w:val="002D1292"/>
    <w:rsid w:val="002D1DBA"/>
    <w:rsid w:val="002D292B"/>
    <w:rsid w:val="002D2999"/>
    <w:rsid w:val="002D2C4B"/>
    <w:rsid w:val="002D326F"/>
    <w:rsid w:val="002D4447"/>
    <w:rsid w:val="002D4766"/>
    <w:rsid w:val="002D4D65"/>
    <w:rsid w:val="002D5113"/>
    <w:rsid w:val="002D51B5"/>
    <w:rsid w:val="002D52BF"/>
    <w:rsid w:val="002D5C77"/>
    <w:rsid w:val="002D5C84"/>
    <w:rsid w:val="002D63CA"/>
    <w:rsid w:val="002D6F60"/>
    <w:rsid w:val="002D70A3"/>
    <w:rsid w:val="002D7135"/>
    <w:rsid w:val="002E0037"/>
    <w:rsid w:val="002E013E"/>
    <w:rsid w:val="002E02CB"/>
    <w:rsid w:val="002E087D"/>
    <w:rsid w:val="002E1BA1"/>
    <w:rsid w:val="002E1BF5"/>
    <w:rsid w:val="002E2623"/>
    <w:rsid w:val="002E2BBC"/>
    <w:rsid w:val="002E4030"/>
    <w:rsid w:val="002E443E"/>
    <w:rsid w:val="002E4D15"/>
    <w:rsid w:val="002E4FF8"/>
    <w:rsid w:val="002E55E5"/>
    <w:rsid w:val="002E560A"/>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7D1"/>
    <w:rsid w:val="00307891"/>
    <w:rsid w:val="00307D6A"/>
    <w:rsid w:val="00307DCF"/>
    <w:rsid w:val="0031001C"/>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74"/>
    <w:rsid w:val="003210D4"/>
    <w:rsid w:val="0032192C"/>
    <w:rsid w:val="00322315"/>
    <w:rsid w:val="0032393C"/>
    <w:rsid w:val="00325A83"/>
    <w:rsid w:val="0032605A"/>
    <w:rsid w:val="00327B40"/>
    <w:rsid w:val="0033007C"/>
    <w:rsid w:val="00330341"/>
    <w:rsid w:val="003310F7"/>
    <w:rsid w:val="00331E7F"/>
    <w:rsid w:val="00332559"/>
    <w:rsid w:val="0033314E"/>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45E"/>
    <w:rsid w:val="00345FB7"/>
    <w:rsid w:val="0034615E"/>
    <w:rsid w:val="00346A9A"/>
    <w:rsid w:val="00346CA6"/>
    <w:rsid w:val="00350631"/>
    <w:rsid w:val="00351E31"/>
    <w:rsid w:val="0035353B"/>
    <w:rsid w:val="00353C45"/>
    <w:rsid w:val="00353D1D"/>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7FF"/>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256"/>
    <w:rsid w:val="00375348"/>
    <w:rsid w:val="003753A0"/>
    <w:rsid w:val="003766D6"/>
    <w:rsid w:val="00376B1B"/>
    <w:rsid w:val="00377092"/>
    <w:rsid w:val="00377FE2"/>
    <w:rsid w:val="003802A4"/>
    <w:rsid w:val="003802C3"/>
    <w:rsid w:val="00380767"/>
    <w:rsid w:val="003808AB"/>
    <w:rsid w:val="00380B89"/>
    <w:rsid w:val="0038101D"/>
    <w:rsid w:val="0038124E"/>
    <w:rsid w:val="0038134A"/>
    <w:rsid w:val="00382FE0"/>
    <w:rsid w:val="00383028"/>
    <w:rsid w:val="00383376"/>
    <w:rsid w:val="00383F56"/>
    <w:rsid w:val="00384F57"/>
    <w:rsid w:val="00385343"/>
    <w:rsid w:val="003853C0"/>
    <w:rsid w:val="00385A9C"/>
    <w:rsid w:val="00385D49"/>
    <w:rsid w:val="0038627D"/>
    <w:rsid w:val="00386A3B"/>
    <w:rsid w:val="003872A7"/>
    <w:rsid w:val="00387566"/>
    <w:rsid w:val="0039039A"/>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978CA"/>
    <w:rsid w:val="003A04B8"/>
    <w:rsid w:val="003A0963"/>
    <w:rsid w:val="003A149D"/>
    <w:rsid w:val="003A15C1"/>
    <w:rsid w:val="003A2BBB"/>
    <w:rsid w:val="003A2F64"/>
    <w:rsid w:val="003A337A"/>
    <w:rsid w:val="003A36E6"/>
    <w:rsid w:val="003A398F"/>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1EA4"/>
    <w:rsid w:val="003C2A90"/>
    <w:rsid w:val="003C349F"/>
    <w:rsid w:val="003C42DF"/>
    <w:rsid w:val="003C4E23"/>
    <w:rsid w:val="003C4ED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6DA4"/>
    <w:rsid w:val="003E14E7"/>
    <w:rsid w:val="003E1951"/>
    <w:rsid w:val="003E217F"/>
    <w:rsid w:val="003E299D"/>
    <w:rsid w:val="003E2BF5"/>
    <w:rsid w:val="003E31A4"/>
    <w:rsid w:val="003E3A2C"/>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1D5E"/>
    <w:rsid w:val="00402245"/>
    <w:rsid w:val="004033C4"/>
    <w:rsid w:val="00403446"/>
    <w:rsid w:val="004039BA"/>
    <w:rsid w:val="00403D08"/>
    <w:rsid w:val="00403FA1"/>
    <w:rsid w:val="00404BBC"/>
    <w:rsid w:val="00405A20"/>
    <w:rsid w:val="004060A2"/>
    <w:rsid w:val="0040622E"/>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5C8"/>
    <w:rsid w:val="00424C42"/>
    <w:rsid w:val="00425589"/>
    <w:rsid w:val="004255F4"/>
    <w:rsid w:val="00425C63"/>
    <w:rsid w:val="00425E12"/>
    <w:rsid w:val="00426602"/>
    <w:rsid w:val="00426A19"/>
    <w:rsid w:val="00426C25"/>
    <w:rsid w:val="00426F20"/>
    <w:rsid w:val="00427F99"/>
    <w:rsid w:val="00430413"/>
    <w:rsid w:val="004307AF"/>
    <w:rsid w:val="0043132D"/>
    <w:rsid w:val="00431B63"/>
    <w:rsid w:val="00431B9D"/>
    <w:rsid w:val="0043266A"/>
    <w:rsid w:val="00433B46"/>
    <w:rsid w:val="004342AD"/>
    <w:rsid w:val="004356A2"/>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435"/>
    <w:rsid w:val="00457C53"/>
    <w:rsid w:val="00460585"/>
    <w:rsid w:val="00461523"/>
    <w:rsid w:val="00461812"/>
    <w:rsid w:val="00461C94"/>
    <w:rsid w:val="00461DAF"/>
    <w:rsid w:val="00462149"/>
    <w:rsid w:val="00462B80"/>
    <w:rsid w:val="00462C23"/>
    <w:rsid w:val="0046341C"/>
    <w:rsid w:val="00463AA1"/>
    <w:rsid w:val="00464829"/>
    <w:rsid w:val="00464C0E"/>
    <w:rsid w:val="00464F53"/>
    <w:rsid w:val="00465F16"/>
    <w:rsid w:val="0046607A"/>
    <w:rsid w:val="00466D41"/>
    <w:rsid w:val="004677F2"/>
    <w:rsid w:val="004678C4"/>
    <w:rsid w:val="00467E43"/>
    <w:rsid w:val="0047015C"/>
    <w:rsid w:val="004705E1"/>
    <w:rsid w:val="0047063C"/>
    <w:rsid w:val="004729B5"/>
    <w:rsid w:val="0047318B"/>
    <w:rsid w:val="00473374"/>
    <w:rsid w:val="0047359C"/>
    <w:rsid w:val="00474489"/>
    <w:rsid w:val="004744BA"/>
    <w:rsid w:val="004757A8"/>
    <w:rsid w:val="0047651B"/>
    <w:rsid w:val="0047661C"/>
    <w:rsid w:val="004772FB"/>
    <w:rsid w:val="00477805"/>
    <w:rsid w:val="00477B8D"/>
    <w:rsid w:val="0048026D"/>
    <w:rsid w:val="00480CA6"/>
    <w:rsid w:val="004817B3"/>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6874"/>
    <w:rsid w:val="0048744F"/>
    <w:rsid w:val="00487A99"/>
    <w:rsid w:val="00487D97"/>
    <w:rsid w:val="004901AA"/>
    <w:rsid w:val="004903DA"/>
    <w:rsid w:val="00490B3F"/>
    <w:rsid w:val="00491009"/>
    <w:rsid w:val="004929A7"/>
    <w:rsid w:val="004932F1"/>
    <w:rsid w:val="004939E3"/>
    <w:rsid w:val="0049586C"/>
    <w:rsid w:val="00496495"/>
    <w:rsid w:val="00496682"/>
    <w:rsid w:val="00496A38"/>
    <w:rsid w:val="00497A2C"/>
    <w:rsid w:val="004A0231"/>
    <w:rsid w:val="004A05B4"/>
    <w:rsid w:val="004A05EB"/>
    <w:rsid w:val="004A0A1E"/>
    <w:rsid w:val="004A10E3"/>
    <w:rsid w:val="004A1527"/>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B0181"/>
    <w:rsid w:val="004B0188"/>
    <w:rsid w:val="004B06C4"/>
    <w:rsid w:val="004B0BF2"/>
    <w:rsid w:val="004B1085"/>
    <w:rsid w:val="004B1A1B"/>
    <w:rsid w:val="004B2022"/>
    <w:rsid w:val="004B20DB"/>
    <w:rsid w:val="004B3102"/>
    <w:rsid w:val="004B3D91"/>
    <w:rsid w:val="004B3E1A"/>
    <w:rsid w:val="004B3FB9"/>
    <w:rsid w:val="004B5F20"/>
    <w:rsid w:val="004B7971"/>
    <w:rsid w:val="004B7C90"/>
    <w:rsid w:val="004B7DFC"/>
    <w:rsid w:val="004B7F59"/>
    <w:rsid w:val="004C0083"/>
    <w:rsid w:val="004C01DA"/>
    <w:rsid w:val="004C0649"/>
    <w:rsid w:val="004C07E7"/>
    <w:rsid w:val="004C1B5D"/>
    <w:rsid w:val="004C1F25"/>
    <w:rsid w:val="004C1FE5"/>
    <w:rsid w:val="004C253B"/>
    <w:rsid w:val="004C2D20"/>
    <w:rsid w:val="004C32A2"/>
    <w:rsid w:val="004C4E7F"/>
    <w:rsid w:val="004C5244"/>
    <w:rsid w:val="004C52B3"/>
    <w:rsid w:val="004C5D3F"/>
    <w:rsid w:val="004D0068"/>
    <w:rsid w:val="004D0BA8"/>
    <w:rsid w:val="004D0CF9"/>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3701"/>
    <w:rsid w:val="004E40E2"/>
    <w:rsid w:val="004E40F0"/>
    <w:rsid w:val="004E4B70"/>
    <w:rsid w:val="004E4D58"/>
    <w:rsid w:val="004E4FAA"/>
    <w:rsid w:val="004E5AD4"/>
    <w:rsid w:val="004E5F65"/>
    <w:rsid w:val="004E5FCE"/>
    <w:rsid w:val="004E6461"/>
    <w:rsid w:val="004E6B25"/>
    <w:rsid w:val="004E6CFB"/>
    <w:rsid w:val="004E6FE5"/>
    <w:rsid w:val="004E72A6"/>
    <w:rsid w:val="004E7950"/>
    <w:rsid w:val="004E7D49"/>
    <w:rsid w:val="004F0203"/>
    <w:rsid w:val="004F0DB4"/>
    <w:rsid w:val="004F12CA"/>
    <w:rsid w:val="004F1423"/>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0FE9"/>
    <w:rsid w:val="00501D61"/>
    <w:rsid w:val="005028C2"/>
    <w:rsid w:val="00502B01"/>
    <w:rsid w:val="00502C07"/>
    <w:rsid w:val="00502C5C"/>
    <w:rsid w:val="00502F68"/>
    <w:rsid w:val="00503487"/>
    <w:rsid w:val="005037CB"/>
    <w:rsid w:val="005046BC"/>
    <w:rsid w:val="00504D3C"/>
    <w:rsid w:val="00504E45"/>
    <w:rsid w:val="00504F0F"/>
    <w:rsid w:val="005052ED"/>
    <w:rsid w:val="005054B6"/>
    <w:rsid w:val="0050667C"/>
    <w:rsid w:val="00507047"/>
    <w:rsid w:val="005104F2"/>
    <w:rsid w:val="0051096D"/>
    <w:rsid w:val="00510B72"/>
    <w:rsid w:val="0051120A"/>
    <w:rsid w:val="0051128C"/>
    <w:rsid w:val="00511D50"/>
    <w:rsid w:val="0051209F"/>
    <w:rsid w:val="0051319C"/>
    <w:rsid w:val="005138E0"/>
    <w:rsid w:val="00515169"/>
    <w:rsid w:val="00515675"/>
    <w:rsid w:val="00515C98"/>
    <w:rsid w:val="00516300"/>
    <w:rsid w:val="0051641A"/>
    <w:rsid w:val="00516B27"/>
    <w:rsid w:val="00517360"/>
    <w:rsid w:val="00520202"/>
    <w:rsid w:val="00520969"/>
    <w:rsid w:val="0052199B"/>
    <w:rsid w:val="005226CF"/>
    <w:rsid w:val="00522E14"/>
    <w:rsid w:val="005234A1"/>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1FB"/>
    <w:rsid w:val="00535587"/>
    <w:rsid w:val="00535910"/>
    <w:rsid w:val="005360BB"/>
    <w:rsid w:val="005364DC"/>
    <w:rsid w:val="00537BB3"/>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1F9"/>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D7D"/>
    <w:rsid w:val="00582E48"/>
    <w:rsid w:val="0058355D"/>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A85"/>
    <w:rsid w:val="005957B4"/>
    <w:rsid w:val="00595BAB"/>
    <w:rsid w:val="00595BC2"/>
    <w:rsid w:val="00595C07"/>
    <w:rsid w:val="00595FA5"/>
    <w:rsid w:val="005963FA"/>
    <w:rsid w:val="0059672D"/>
    <w:rsid w:val="00596F62"/>
    <w:rsid w:val="00597135"/>
    <w:rsid w:val="00597F04"/>
    <w:rsid w:val="00597F11"/>
    <w:rsid w:val="005A0182"/>
    <w:rsid w:val="005A082B"/>
    <w:rsid w:val="005A1D01"/>
    <w:rsid w:val="005A24D6"/>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62F"/>
    <w:rsid w:val="005B49B4"/>
    <w:rsid w:val="005B4AD8"/>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237"/>
    <w:rsid w:val="005C5681"/>
    <w:rsid w:val="005C6198"/>
    <w:rsid w:val="005C6C23"/>
    <w:rsid w:val="005C6F34"/>
    <w:rsid w:val="005C7BA3"/>
    <w:rsid w:val="005D00E4"/>
    <w:rsid w:val="005D07E5"/>
    <w:rsid w:val="005D0B87"/>
    <w:rsid w:val="005D0C21"/>
    <w:rsid w:val="005D0DEA"/>
    <w:rsid w:val="005D0E39"/>
    <w:rsid w:val="005D1ACB"/>
    <w:rsid w:val="005D1CF3"/>
    <w:rsid w:val="005D2E30"/>
    <w:rsid w:val="005D3C4E"/>
    <w:rsid w:val="005D3D32"/>
    <w:rsid w:val="005D4237"/>
    <w:rsid w:val="005D4FE2"/>
    <w:rsid w:val="005D5B38"/>
    <w:rsid w:val="005D687E"/>
    <w:rsid w:val="005D6A06"/>
    <w:rsid w:val="005D6AF9"/>
    <w:rsid w:val="005D7D07"/>
    <w:rsid w:val="005E02F1"/>
    <w:rsid w:val="005E0650"/>
    <w:rsid w:val="005E08C9"/>
    <w:rsid w:val="005E0C9E"/>
    <w:rsid w:val="005E0D71"/>
    <w:rsid w:val="005E1A0B"/>
    <w:rsid w:val="005E20DD"/>
    <w:rsid w:val="005E2363"/>
    <w:rsid w:val="005E2A7C"/>
    <w:rsid w:val="005E3525"/>
    <w:rsid w:val="005E48D5"/>
    <w:rsid w:val="005E548B"/>
    <w:rsid w:val="005E5639"/>
    <w:rsid w:val="005E5900"/>
    <w:rsid w:val="005E5EEF"/>
    <w:rsid w:val="005E69FD"/>
    <w:rsid w:val="005E6A02"/>
    <w:rsid w:val="005E6B54"/>
    <w:rsid w:val="005E6DB5"/>
    <w:rsid w:val="005E6FAA"/>
    <w:rsid w:val="005E77E0"/>
    <w:rsid w:val="005F068B"/>
    <w:rsid w:val="005F06E1"/>
    <w:rsid w:val="005F074E"/>
    <w:rsid w:val="005F0C44"/>
    <w:rsid w:val="005F0E65"/>
    <w:rsid w:val="005F110A"/>
    <w:rsid w:val="005F1BB1"/>
    <w:rsid w:val="005F20DC"/>
    <w:rsid w:val="005F3163"/>
    <w:rsid w:val="005F32F3"/>
    <w:rsid w:val="005F3491"/>
    <w:rsid w:val="005F3A3A"/>
    <w:rsid w:val="005F3B3A"/>
    <w:rsid w:val="005F4722"/>
    <w:rsid w:val="005F583A"/>
    <w:rsid w:val="005F69A1"/>
    <w:rsid w:val="005F6B7F"/>
    <w:rsid w:val="005F7780"/>
    <w:rsid w:val="005F7861"/>
    <w:rsid w:val="005F7E57"/>
    <w:rsid w:val="00600201"/>
    <w:rsid w:val="0060035A"/>
    <w:rsid w:val="00600711"/>
    <w:rsid w:val="00600B92"/>
    <w:rsid w:val="006010D7"/>
    <w:rsid w:val="006021D9"/>
    <w:rsid w:val="00602808"/>
    <w:rsid w:val="00602BA5"/>
    <w:rsid w:val="00602F48"/>
    <w:rsid w:val="00603543"/>
    <w:rsid w:val="00603B1B"/>
    <w:rsid w:val="00605D63"/>
    <w:rsid w:val="0060610B"/>
    <w:rsid w:val="006103D7"/>
    <w:rsid w:val="00611960"/>
    <w:rsid w:val="00612150"/>
    <w:rsid w:val="0061274C"/>
    <w:rsid w:val="00612928"/>
    <w:rsid w:val="0061412C"/>
    <w:rsid w:val="006148F0"/>
    <w:rsid w:val="00615E2F"/>
    <w:rsid w:val="006176AA"/>
    <w:rsid w:val="00617A39"/>
    <w:rsid w:val="00617E3D"/>
    <w:rsid w:val="00620B0A"/>
    <w:rsid w:val="00620DF6"/>
    <w:rsid w:val="0062183E"/>
    <w:rsid w:val="00622727"/>
    <w:rsid w:val="00622BC3"/>
    <w:rsid w:val="00622C09"/>
    <w:rsid w:val="0062300D"/>
    <w:rsid w:val="00623025"/>
    <w:rsid w:val="00623846"/>
    <w:rsid w:val="00623A4E"/>
    <w:rsid w:val="00623C59"/>
    <w:rsid w:val="00624D7E"/>
    <w:rsid w:val="00625439"/>
    <w:rsid w:val="0062577D"/>
    <w:rsid w:val="00625ECB"/>
    <w:rsid w:val="00626096"/>
    <w:rsid w:val="00627508"/>
    <w:rsid w:val="006277AC"/>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A34"/>
    <w:rsid w:val="00650B6F"/>
    <w:rsid w:val="00650DC5"/>
    <w:rsid w:val="006518A6"/>
    <w:rsid w:val="00652888"/>
    <w:rsid w:val="00653650"/>
    <w:rsid w:val="006536BA"/>
    <w:rsid w:val="00653888"/>
    <w:rsid w:val="00653FF4"/>
    <w:rsid w:val="00654B00"/>
    <w:rsid w:val="00655058"/>
    <w:rsid w:val="00656145"/>
    <w:rsid w:val="00657BE2"/>
    <w:rsid w:val="00657F6A"/>
    <w:rsid w:val="006604AE"/>
    <w:rsid w:val="00660928"/>
    <w:rsid w:val="00661369"/>
    <w:rsid w:val="00661E50"/>
    <w:rsid w:val="00661FE7"/>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45F"/>
    <w:rsid w:val="00696A90"/>
    <w:rsid w:val="006A06AC"/>
    <w:rsid w:val="006A1D9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E741E"/>
    <w:rsid w:val="006E7C24"/>
    <w:rsid w:val="006F0A7E"/>
    <w:rsid w:val="006F0F7A"/>
    <w:rsid w:val="006F107E"/>
    <w:rsid w:val="006F12E6"/>
    <w:rsid w:val="006F2350"/>
    <w:rsid w:val="006F23FE"/>
    <w:rsid w:val="006F3372"/>
    <w:rsid w:val="006F33E4"/>
    <w:rsid w:val="006F3564"/>
    <w:rsid w:val="006F38A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65B1"/>
    <w:rsid w:val="0070685C"/>
    <w:rsid w:val="00707090"/>
    <w:rsid w:val="00707692"/>
    <w:rsid w:val="00707D66"/>
    <w:rsid w:val="00710245"/>
    <w:rsid w:val="00710E31"/>
    <w:rsid w:val="00711F03"/>
    <w:rsid w:val="007127B2"/>
    <w:rsid w:val="007132EE"/>
    <w:rsid w:val="007147EF"/>
    <w:rsid w:val="00715CCA"/>
    <w:rsid w:val="00716793"/>
    <w:rsid w:val="00716AF5"/>
    <w:rsid w:val="007170DB"/>
    <w:rsid w:val="00720742"/>
    <w:rsid w:val="0072118D"/>
    <w:rsid w:val="00721865"/>
    <w:rsid w:val="00722096"/>
    <w:rsid w:val="0072280E"/>
    <w:rsid w:val="00722E96"/>
    <w:rsid w:val="00723C54"/>
    <w:rsid w:val="0072591C"/>
    <w:rsid w:val="00725982"/>
    <w:rsid w:val="007263C8"/>
    <w:rsid w:val="007271EA"/>
    <w:rsid w:val="00727FAA"/>
    <w:rsid w:val="00730AAA"/>
    <w:rsid w:val="0073272E"/>
    <w:rsid w:val="00732D3C"/>
    <w:rsid w:val="00732EF0"/>
    <w:rsid w:val="00733627"/>
    <w:rsid w:val="007341B1"/>
    <w:rsid w:val="00734E92"/>
    <w:rsid w:val="00735117"/>
    <w:rsid w:val="00735359"/>
    <w:rsid w:val="0073597B"/>
    <w:rsid w:val="00735CF5"/>
    <w:rsid w:val="00736466"/>
    <w:rsid w:val="0073651B"/>
    <w:rsid w:val="00736EFD"/>
    <w:rsid w:val="007378A0"/>
    <w:rsid w:val="00737965"/>
    <w:rsid w:val="007379C8"/>
    <w:rsid w:val="00740E39"/>
    <w:rsid w:val="007410F3"/>
    <w:rsid w:val="00741816"/>
    <w:rsid w:val="00741D38"/>
    <w:rsid w:val="007421A2"/>
    <w:rsid w:val="007427ED"/>
    <w:rsid w:val="00743007"/>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27"/>
    <w:rsid w:val="00762BDA"/>
    <w:rsid w:val="007630A8"/>
    <w:rsid w:val="00763460"/>
    <w:rsid w:val="0076438B"/>
    <w:rsid w:val="00764D34"/>
    <w:rsid w:val="00765255"/>
    <w:rsid w:val="00766747"/>
    <w:rsid w:val="00766E3D"/>
    <w:rsid w:val="0077112F"/>
    <w:rsid w:val="007711C5"/>
    <w:rsid w:val="00771281"/>
    <w:rsid w:val="00771805"/>
    <w:rsid w:val="0077232F"/>
    <w:rsid w:val="00772572"/>
    <w:rsid w:val="00772AFA"/>
    <w:rsid w:val="00772C48"/>
    <w:rsid w:val="007736D4"/>
    <w:rsid w:val="007748AF"/>
    <w:rsid w:val="00774C8B"/>
    <w:rsid w:val="007754B0"/>
    <w:rsid w:val="0077600F"/>
    <w:rsid w:val="00776D92"/>
    <w:rsid w:val="0077714C"/>
    <w:rsid w:val="007774CA"/>
    <w:rsid w:val="007776B3"/>
    <w:rsid w:val="00777E06"/>
    <w:rsid w:val="00777F63"/>
    <w:rsid w:val="0078064E"/>
    <w:rsid w:val="007809AE"/>
    <w:rsid w:val="0078115B"/>
    <w:rsid w:val="00781256"/>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631"/>
    <w:rsid w:val="0079496E"/>
    <w:rsid w:val="007951A6"/>
    <w:rsid w:val="0079598C"/>
    <w:rsid w:val="00795A6E"/>
    <w:rsid w:val="007A01E8"/>
    <w:rsid w:val="007A052C"/>
    <w:rsid w:val="007A34F9"/>
    <w:rsid w:val="007A3830"/>
    <w:rsid w:val="007A3BA6"/>
    <w:rsid w:val="007A3DEA"/>
    <w:rsid w:val="007A582A"/>
    <w:rsid w:val="007A5AC6"/>
    <w:rsid w:val="007A5FAC"/>
    <w:rsid w:val="007B00CE"/>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6EC9"/>
    <w:rsid w:val="007B7029"/>
    <w:rsid w:val="007B7B7C"/>
    <w:rsid w:val="007C006B"/>
    <w:rsid w:val="007C022E"/>
    <w:rsid w:val="007C05B0"/>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C0"/>
    <w:rsid w:val="007E25FA"/>
    <w:rsid w:val="007E3CF9"/>
    <w:rsid w:val="007E4144"/>
    <w:rsid w:val="007E59CC"/>
    <w:rsid w:val="007E6129"/>
    <w:rsid w:val="007E6B0A"/>
    <w:rsid w:val="007E6C65"/>
    <w:rsid w:val="007F033D"/>
    <w:rsid w:val="007F03C7"/>
    <w:rsid w:val="007F09B9"/>
    <w:rsid w:val="007F1371"/>
    <w:rsid w:val="007F163F"/>
    <w:rsid w:val="007F173F"/>
    <w:rsid w:val="007F1FCD"/>
    <w:rsid w:val="007F2273"/>
    <w:rsid w:val="007F2C17"/>
    <w:rsid w:val="007F2CF7"/>
    <w:rsid w:val="007F2EAF"/>
    <w:rsid w:val="007F3379"/>
    <w:rsid w:val="007F3510"/>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0C40"/>
    <w:rsid w:val="00821526"/>
    <w:rsid w:val="00821808"/>
    <w:rsid w:val="00821E15"/>
    <w:rsid w:val="00822E18"/>
    <w:rsid w:val="00823329"/>
    <w:rsid w:val="00824081"/>
    <w:rsid w:val="0082456E"/>
    <w:rsid w:val="0082468A"/>
    <w:rsid w:val="00824F88"/>
    <w:rsid w:val="00825643"/>
    <w:rsid w:val="00827340"/>
    <w:rsid w:val="00827A70"/>
    <w:rsid w:val="00827E82"/>
    <w:rsid w:val="00827FF6"/>
    <w:rsid w:val="0083014F"/>
    <w:rsid w:val="00830EB2"/>
    <w:rsid w:val="00831071"/>
    <w:rsid w:val="00832401"/>
    <w:rsid w:val="0083269D"/>
    <w:rsid w:val="00832CAF"/>
    <w:rsid w:val="00833412"/>
    <w:rsid w:val="00833744"/>
    <w:rsid w:val="00833B33"/>
    <w:rsid w:val="00833B95"/>
    <w:rsid w:val="00833FB0"/>
    <w:rsid w:val="0083412E"/>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3AFD"/>
    <w:rsid w:val="00844223"/>
    <w:rsid w:val="0084469E"/>
    <w:rsid w:val="00845192"/>
    <w:rsid w:val="00845930"/>
    <w:rsid w:val="00845931"/>
    <w:rsid w:val="00847143"/>
    <w:rsid w:val="00847873"/>
    <w:rsid w:val="008478D6"/>
    <w:rsid w:val="008501DB"/>
    <w:rsid w:val="00850798"/>
    <w:rsid w:val="00851D55"/>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1B94"/>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43A9"/>
    <w:rsid w:val="00886423"/>
    <w:rsid w:val="00886426"/>
    <w:rsid w:val="008868A4"/>
    <w:rsid w:val="00887AA5"/>
    <w:rsid w:val="00890656"/>
    <w:rsid w:val="00890A79"/>
    <w:rsid w:val="00890CA7"/>
    <w:rsid w:val="00891A88"/>
    <w:rsid w:val="00891C94"/>
    <w:rsid w:val="008921B8"/>
    <w:rsid w:val="00892274"/>
    <w:rsid w:val="008929CD"/>
    <w:rsid w:val="00893663"/>
    <w:rsid w:val="0089368A"/>
    <w:rsid w:val="0089375B"/>
    <w:rsid w:val="00893A1B"/>
    <w:rsid w:val="00893AF1"/>
    <w:rsid w:val="00893E13"/>
    <w:rsid w:val="0089460F"/>
    <w:rsid w:val="00894815"/>
    <w:rsid w:val="00896807"/>
    <w:rsid w:val="00896DAE"/>
    <w:rsid w:val="00896F18"/>
    <w:rsid w:val="00897FFB"/>
    <w:rsid w:val="008A0F9E"/>
    <w:rsid w:val="008A27BC"/>
    <w:rsid w:val="008A2B3E"/>
    <w:rsid w:val="008A33DF"/>
    <w:rsid w:val="008A39B6"/>
    <w:rsid w:val="008A4AE6"/>
    <w:rsid w:val="008A4D38"/>
    <w:rsid w:val="008A5072"/>
    <w:rsid w:val="008A5121"/>
    <w:rsid w:val="008A5703"/>
    <w:rsid w:val="008A593D"/>
    <w:rsid w:val="008A5B3D"/>
    <w:rsid w:val="008A6C7F"/>
    <w:rsid w:val="008A71E5"/>
    <w:rsid w:val="008A72B6"/>
    <w:rsid w:val="008A771B"/>
    <w:rsid w:val="008A7B43"/>
    <w:rsid w:val="008A7B96"/>
    <w:rsid w:val="008B017F"/>
    <w:rsid w:val="008B02DE"/>
    <w:rsid w:val="008B05F2"/>
    <w:rsid w:val="008B2B4E"/>
    <w:rsid w:val="008B30DF"/>
    <w:rsid w:val="008B32EE"/>
    <w:rsid w:val="008B4091"/>
    <w:rsid w:val="008B420B"/>
    <w:rsid w:val="008B4429"/>
    <w:rsid w:val="008B55CB"/>
    <w:rsid w:val="008B5B26"/>
    <w:rsid w:val="008B5C84"/>
    <w:rsid w:val="008B7536"/>
    <w:rsid w:val="008B7B9E"/>
    <w:rsid w:val="008C1C80"/>
    <w:rsid w:val="008C2079"/>
    <w:rsid w:val="008C354E"/>
    <w:rsid w:val="008C3C62"/>
    <w:rsid w:val="008C3DCA"/>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725"/>
    <w:rsid w:val="008D3AAC"/>
    <w:rsid w:val="008D3B73"/>
    <w:rsid w:val="008D4111"/>
    <w:rsid w:val="008D53AB"/>
    <w:rsid w:val="008D6D22"/>
    <w:rsid w:val="008D6E46"/>
    <w:rsid w:val="008D734B"/>
    <w:rsid w:val="008D73D2"/>
    <w:rsid w:val="008D7B78"/>
    <w:rsid w:val="008D7C95"/>
    <w:rsid w:val="008E129C"/>
    <w:rsid w:val="008E27B7"/>
    <w:rsid w:val="008E30C8"/>
    <w:rsid w:val="008E3766"/>
    <w:rsid w:val="008E3795"/>
    <w:rsid w:val="008E37AC"/>
    <w:rsid w:val="008E39D2"/>
    <w:rsid w:val="008E4802"/>
    <w:rsid w:val="008E4ED2"/>
    <w:rsid w:val="008E5499"/>
    <w:rsid w:val="008E5569"/>
    <w:rsid w:val="008E5B8C"/>
    <w:rsid w:val="008E5C4A"/>
    <w:rsid w:val="008E69B4"/>
    <w:rsid w:val="008E736C"/>
    <w:rsid w:val="008F266E"/>
    <w:rsid w:val="008F2880"/>
    <w:rsid w:val="008F2AFB"/>
    <w:rsid w:val="008F3227"/>
    <w:rsid w:val="008F340A"/>
    <w:rsid w:val="008F3AD6"/>
    <w:rsid w:val="008F4DB8"/>
    <w:rsid w:val="008F52BB"/>
    <w:rsid w:val="008F5C77"/>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2FC"/>
    <w:rsid w:val="009057C8"/>
    <w:rsid w:val="00906AAC"/>
    <w:rsid w:val="0090709D"/>
    <w:rsid w:val="009070B7"/>
    <w:rsid w:val="00907CCA"/>
    <w:rsid w:val="009100C2"/>
    <w:rsid w:val="0091020F"/>
    <w:rsid w:val="00910C00"/>
    <w:rsid w:val="00910D27"/>
    <w:rsid w:val="00910D88"/>
    <w:rsid w:val="00911336"/>
    <w:rsid w:val="00911594"/>
    <w:rsid w:val="0091299B"/>
    <w:rsid w:val="00913BAF"/>
    <w:rsid w:val="00913BE9"/>
    <w:rsid w:val="00914E8D"/>
    <w:rsid w:val="009156AB"/>
    <w:rsid w:val="00915890"/>
    <w:rsid w:val="009158C0"/>
    <w:rsid w:val="00915C43"/>
    <w:rsid w:val="0091634E"/>
    <w:rsid w:val="00916726"/>
    <w:rsid w:val="0091700D"/>
    <w:rsid w:val="009177C2"/>
    <w:rsid w:val="00920C5C"/>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586F"/>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6C37"/>
    <w:rsid w:val="00937374"/>
    <w:rsid w:val="00940862"/>
    <w:rsid w:val="009409D3"/>
    <w:rsid w:val="0094174B"/>
    <w:rsid w:val="00941E02"/>
    <w:rsid w:val="00941EB6"/>
    <w:rsid w:val="0094237A"/>
    <w:rsid w:val="00942853"/>
    <w:rsid w:val="00942BF7"/>
    <w:rsid w:val="00942EF1"/>
    <w:rsid w:val="00943283"/>
    <w:rsid w:val="00943A53"/>
    <w:rsid w:val="00943B8A"/>
    <w:rsid w:val="00943F5A"/>
    <w:rsid w:val="009440E6"/>
    <w:rsid w:val="009448EE"/>
    <w:rsid w:val="00944EB5"/>
    <w:rsid w:val="00945755"/>
    <w:rsid w:val="00945B09"/>
    <w:rsid w:val="009464BB"/>
    <w:rsid w:val="0094657E"/>
    <w:rsid w:val="00946606"/>
    <w:rsid w:val="009471F9"/>
    <w:rsid w:val="00947305"/>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69B5"/>
    <w:rsid w:val="0095765D"/>
    <w:rsid w:val="00957C16"/>
    <w:rsid w:val="0096013C"/>
    <w:rsid w:val="0096014B"/>
    <w:rsid w:val="009604A4"/>
    <w:rsid w:val="009606AC"/>
    <w:rsid w:val="00960963"/>
    <w:rsid w:val="00961D8D"/>
    <w:rsid w:val="00963137"/>
    <w:rsid w:val="009638CE"/>
    <w:rsid w:val="00964110"/>
    <w:rsid w:val="009644CB"/>
    <w:rsid w:val="009645FD"/>
    <w:rsid w:val="00964F3D"/>
    <w:rsid w:val="00965DCE"/>
    <w:rsid w:val="00965EED"/>
    <w:rsid w:val="009660D9"/>
    <w:rsid w:val="00966499"/>
    <w:rsid w:val="00967B4E"/>
    <w:rsid w:val="009700BE"/>
    <w:rsid w:val="009703C9"/>
    <w:rsid w:val="00970443"/>
    <w:rsid w:val="00970724"/>
    <w:rsid w:val="0097087D"/>
    <w:rsid w:val="00970C5C"/>
    <w:rsid w:val="00970E16"/>
    <w:rsid w:val="009713F0"/>
    <w:rsid w:val="009714DD"/>
    <w:rsid w:val="00971C55"/>
    <w:rsid w:val="00971E77"/>
    <w:rsid w:val="00971F6E"/>
    <w:rsid w:val="0097280A"/>
    <w:rsid w:val="0097308C"/>
    <w:rsid w:val="00973203"/>
    <w:rsid w:val="00973C7C"/>
    <w:rsid w:val="00974CA2"/>
    <w:rsid w:val="009754C8"/>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3C95"/>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92D"/>
    <w:rsid w:val="009B5C5D"/>
    <w:rsid w:val="009B60AA"/>
    <w:rsid w:val="009B62E9"/>
    <w:rsid w:val="009C03E4"/>
    <w:rsid w:val="009C1F0F"/>
    <w:rsid w:val="009C27C9"/>
    <w:rsid w:val="009C2B17"/>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D7FC6"/>
    <w:rsid w:val="009E0031"/>
    <w:rsid w:val="009E011B"/>
    <w:rsid w:val="009E1EF8"/>
    <w:rsid w:val="009E1F19"/>
    <w:rsid w:val="009E29EC"/>
    <w:rsid w:val="009E2B50"/>
    <w:rsid w:val="009E2CE6"/>
    <w:rsid w:val="009E320E"/>
    <w:rsid w:val="009E32A3"/>
    <w:rsid w:val="009E35EA"/>
    <w:rsid w:val="009E4BA3"/>
    <w:rsid w:val="009E50F7"/>
    <w:rsid w:val="009E5871"/>
    <w:rsid w:val="009E598D"/>
    <w:rsid w:val="009E5D5A"/>
    <w:rsid w:val="009E637A"/>
    <w:rsid w:val="009E65D1"/>
    <w:rsid w:val="009E6CFF"/>
    <w:rsid w:val="009E76E9"/>
    <w:rsid w:val="009E78F2"/>
    <w:rsid w:val="009F0124"/>
    <w:rsid w:val="009F02FB"/>
    <w:rsid w:val="009F2096"/>
    <w:rsid w:val="009F2348"/>
    <w:rsid w:val="009F26E4"/>
    <w:rsid w:val="009F38CA"/>
    <w:rsid w:val="009F481D"/>
    <w:rsid w:val="009F4B31"/>
    <w:rsid w:val="009F5595"/>
    <w:rsid w:val="009F5811"/>
    <w:rsid w:val="009F5AED"/>
    <w:rsid w:val="009F5BE1"/>
    <w:rsid w:val="009F6843"/>
    <w:rsid w:val="009F6F29"/>
    <w:rsid w:val="00A00800"/>
    <w:rsid w:val="00A00950"/>
    <w:rsid w:val="00A00A5F"/>
    <w:rsid w:val="00A00EAE"/>
    <w:rsid w:val="00A013F7"/>
    <w:rsid w:val="00A03C4D"/>
    <w:rsid w:val="00A047E6"/>
    <w:rsid w:val="00A05B39"/>
    <w:rsid w:val="00A06237"/>
    <w:rsid w:val="00A062F9"/>
    <w:rsid w:val="00A06BA4"/>
    <w:rsid w:val="00A075C7"/>
    <w:rsid w:val="00A07662"/>
    <w:rsid w:val="00A07BF1"/>
    <w:rsid w:val="00A101E9"/>
    <w:rsid w:val="00A10536"/>
    <w:rsid w:val="00A105B7"/>
    <w:rsid w:val="00A1097E"/>
    <w:rsid w:val="00A109AB"/>
    <w:rsid w:val="00A10ADF"/>
    <w:rsid w:val="00A11346"/>
    <w:rsid w:val="00A11472"/>
    <w:rsid w:val="00A11915"/>
    <w:rsid w:val="00A11D5F"/>
    <w:rsid w:val="00A14546"/>
    <w:rsid w:val="00A14BC7"/>
    <w:rsid w:val="00A152AC"/>
    <w:rsid w:val="00A15E5F"/>
    <w:rsid w:val="00A1603A"/>
    <w:rsid w:val="00A16077"/>
    <w:rsid w:val="00A16ADF"/>
    <w:rsid w:val="00A16BA7"/>
    <w:rsid w:val="00A16C71"/>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BC2"/>
    <w:rsid w:val="00A531ED"/>
    <w:rsid w:val="00A54F75"/>
    <w:rsid w:val="00A555CB"/>
    <w:rsid w:val="00A556C7"/>
    <w:rsid w:val="00A55713"/>
    <w:rsid w:val="00A559C2"/>
    <w:rsid w:val="00A56465"/>
    <w:rsid w:val="00A57902"/>
    <w:rsid w:val="00A57DD8"/>
    <w:rsid w:val="00A60F5F"/>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603A"/>
    <w:rsid w:val="00A76144"/>
    <w:rsid w:val="00A77504"/>
    <w:rsid w:val="00A77A6A"/>
    <w:rsid w:val="00A77D00"/>
    <w:rsid w:val="00A77DCB"/>
    <w:rsid w:val="00A803A2"/>
    <w:rsid w:val="00A807CD"/>
    <w:rsid w:val="00A8136B"/>
    <w:rsid w:val="00A813C3"/>
    <w:rsid w:val="00A8148D"/>
    <w:rsid w:val="00A81B32"/>
    <w:rsid w:val="00A81C0F"/>
    <w:rsid w:val="00A81EC2"/>
    <w:rsid w:val="00A8264F"/>
    <w:rsid w:val="00A83FC8"/>
    <w:rsid w:val="00A840CA"/>
    <w:rsid w:val="00A84972"/>
    <w:rsid w:val="00A84A82"/>
    <w:rsid w:val="00A85334"/>
    <w:rsid w:val="00A8540C"/>
    <w:rsid w:val="00A85877"/>
    <w:rsid w:val="00A85F3F"/>
    <w:rsid w:val="00A863C7"/>
    <w:rsid w:val="00A86EF7"/>
    <w:rsid w:val="00A87668"/>
    <w:rsid w:val="00A87B87"/>
    <w:rsid w:val="00A87CC5"/>
    <w:rsid w:val="00A903AD"/>
    <w:rsid w:val="00A90552"/>
    <w:rsid w:val="00A905D1"/>
    <w:rsid w:val="00A90E61"/>
    <w:rsid w:val="00A91E64"/>
    <w:rsid w:val="00A92227"/>
    <w:rsid w:val="00A92406"/>
    <w:rsid w:val="00A93596"/>
    <w:rsid w:val="00A939D7"/>
    <w:rsid w:val="00A93C34"/>
    <w:rsid w:val="00A94200"/>
    <w:rsid w:val="00A943B6"/>
    <w:rsid w:val="00A94940"/>
    <w:rsid w:val="00A951E9"/>
    <w:rsid w:val="00A95373"/>
    <w:rsid w:val="00A95C5B"/>
    <w:rsid w:val="00A96823"/>
    <w:rsid w:val="00A9683A"/>
    <w:rsid w:val="00A974AA"/>
    <w:rsid w:val="00A974F7"/>
    <w:rsid w:val="00AA00F6"/>
    <w:rsid w:val="00AA04FF"/>
    <w:rsid w:val="00AA1894"/>
    <w:rsid w:val="00AA1AE9"/>
    <w:rsid w:val="00AA1D9E"/>
    <w:rsid w:val="00AA29A6"/>
    <w:rsid w:val="00AA2F98"/>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B4E"/>
    <w:rsid w:val="00AA7089"/>
    <w:rsid w:val="00AB0AF6"/>
    <w:rsid w:val="00AB0F13"/>
    <w:rsid w:val="00AB18ED"/>
    <w:rsid w:val="00AB1984"/>
    <w:rsid w:val="00AB19E5"/>
    <w:rsid w:val="00AB1BAE"/>
    <w:rsid w:val="00AB4207"/>
    <w:rsid w:val="00AB4A99"/>
    <w:rsid w:val="00AB4C47"/>
    <w:rsid w:val="00AB5386"/>
    <w:rsid w:val="00AB58F1"/>
    <w:rsid w:val="00AB7253"/>
    <w:rsid w:val="00AB741B"/>
    <w:rsid w:val="00AC0B9C"/>
    <w:rsid w:val="00AC1249"/>
    <w:rsid w:val="00AC14D1"/>
    <w:rsid w:val="00AC168F"/>
    <w:rsid w:val="00AC2433"/>
    <w:rsid w:val="00AC2ED9"/>
    <w:rsid w:val="00AC34CF"/>
    <w:rsid w:val="00AC40BD"/>
    <w:rsid w:val="00AC4751"/>
    <w:rsid w:val="00AC47BC"/>
    <w:rsid w:val="00AC481F"/>
    <w:rsid w:val="00AC4AB9"/>
    <w:rsid w:val="00AC5290"/>
    <w:rsid w:val="00AC561E"/>
    <w:rsid w:val="00AC5AA7"/>
    <w:rsid w:val="00AC5AC8"/>
    <w:rsid w:val="00AC64B4"/>
    <w:rsid w:val="00AC65B9"/>
    <w:rsid w:val="00AC6745"/>
    <w:rsid w:val="00AC6898"/>
    <w:rsid w:val="00AC698B"/>
    <w:rsid w:val="00AC6B71"/>
    <w:rsid w:val="00AC6E1D"/>
    <w:rsid w:val="00AC711C"/>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06C9"/>
    <w:rsid w:val="00AE11E4"/>
    <w:rsid w:val="00AE14AC"/>
    <w:rsid w:val="00AE1745"/>
    <w:rsid w:val="00AE25EF"/>
    <w:rsid w:val="00AE2625"/>
    <w:rsid w:val="00AE2A9A"/>
    <w:rsid w:val="00AE2CBC"/>
    <w:rsid w:val="00AE304A"/>
    <w:rsid w:val="00AE336C"/>
    <w:rsid w:val="00AE3E14"/>
    <w:rsid w:val="00AE444F"/>
    <w:rsid w:val="00AE4742"/>
    <w:rsid w:val="00AE47C4"/>
    <w:rsid w:val="00AE5084"/>
    <w:rsid w:val="00AE5582"/>
    <w:rsid w:val="00AE6AD1"/>
    <w:rsid w:val="00AF0430"/>
    <w:rsid w:val="00AF0822"/>
    <w:rsid w:val="00AF0A03"/>
    <w:rsid w:val="00AF0B5F"/>
    <w:rsid w:val="00AF0E0A"/>
    <w:rsid w:val="00AF0F25"/>
    <w:rsid w:val="00AF1A64"/>
    <w:rsid w:val="00AF236D"/>
    <w:rsid w:val="00AF24DA"/>
    <w:rsid w:val="00AF295D"/>
    <w:rsid w:val="00AF2D2A"/>
    <w:rsid w:val="00AF2F80"/>
    <w:rsid w:val="00AF31F3"/>
    <w:rsid w:val="00AF4550"/>
    <w:rsid w:val="00AF464E"/>
    <w:rsid w:val="00AF52B8"/>
    <w:rsid w:val="00AF5EA5"/>
    <w:rsid w:val="00AF623A"/>
    <w:rsid w:val="00AF6ED6"/>
    <w:rsid w:val="00AF7939"/>
    <w:rsid w:val="00B0038E"/>
    <w:rsid w:val="00B0064F"/>
    <w:rsid w:val="00B00DFE"/>
    <w:rsid w:val="00B016CB"/>
    <w:rsid w:val="00B02743"/>
    <w:rsid w:val="00B04E7E"/>
    <w:rsid w:val="00B05907"/>
    <w:rsid w:val="00B060E5"/>
    <w:rsid w:val="00B07A6E"/>
    <w:rsid w:val="00B10275"/>
    <w:rsid w:val="00B10292"/>
    <w:rsid w:val="00B107A3"/>
    <w:rsid w:val="00B11C25"/>
    <w:rsid w:val="00B11CF1"/>
    <w:rsid w:val="00B12370"/>
    <w:rsid w:val="00B1255D"/>
    <w:rsid w:val="00B12C7A"/>
    <w:rsid w:val="00B132B0"/>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699"/>
    <w:rsid w:val="00B247D0"/>
    <w:rsid w:val="00B2593E"/>
    <w:rsid w:val="00B25ADE"/>
    <w:rsid w:val="00B2680B"/>
    <w:rsid w:val="00B26ED4"/>
    <w:rsid w:val="00B2751D"/>
    <w:rsid w:val="00B27C4F"/>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0C43"/>
    <w:rsid w:val="00B4182A"/>
    <w:rsid w:val="00B41DA9"/>
    <w:rsid w:val="00B41ED1"/>
    <w:rsid w:val="00B42445"/>
    <w:rsid w:val="00B43238"/>
    <w:rsid w:val="00B43753"/>
    <w:rsid w:val="00B43E43"/>
    <w:rsid w:val="00B4583E"/>
    <w:rsid w:val="00B4587A"/>
    <w:rsid w:val="00B458F9"/>
    <w:rsid w:val="00B4600A"/>
    <w:rsid w:val="00B46384"/>
    <w:rsid w:val="00B4651D"/>
    <w:rsid w:val="00B466EC"/>
    <w:rsid w:val="00B46AFA"/>
    <w:rsid w:val="00B46B18"/>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05B"/>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45A2"/>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A00"/>
    <w:rsid w:val="00B77B81"/>
    <w:rsid w:val="00B80368"/>
    <w:rsid w:val="00B8042E"/>
    <w:rsid w:val="00B80C3D"/>
    <w:rsid w:val="00B80CBD"/>
    <w:rsid w:val="00B81526"/>
    <w:rsid w:val="00B82A40"/>
    <w:rsid w:val="00B8309F"/>
    <w:rsid w:val="00B8311D"/>
    <w:rsid w:val="00B84008"/>
    <w:rsid w:val="00B843A6"/>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3F0D"/>
    <w:rsid w:val="00BA466B"/>
    <w:rsid w:val="00BA47C6"/>
    <w:rsid w:val="00BA4BD1"/>
    <w:rsid w:val="00BA4F36"/>
    <w:rsid w:val="00BA50C8"/>
    <w:rsid w:val="00BA5223"/>
    <w:rsid w:val="00BA5324"/>
    <w:rsid w:val="00BA5873"/>
    <w:rsid w:val="00BA5A20"/>
    <w:rsid w:val="00BA5CF0"/>
    <w:rsid w:val="00BA631F"/>
    <w:rsid w:val="00BA6D93"/>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DE9"/>
    <w:rsid w:val="00BD1FD7"/>
    <w:rsid w:val="00BD28AD"/>
    <w:rsid w:val="00BD2E82"/>
    <w:rsid w:val="00BD35C5"/>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3A8A"/>
    <w:rsid w:val="00BE413E"/>
    <w:rsid w:val="00BE45F4"/>
    <w:rsid w:val="00BE4C6D"/>
    <w:rsid w:val="00BE5367"/>
    <w:rsid w:val="00BE5EDD"/>
    <w:rsid w:val="00BE6FFB"/>
    <w:rsid w:val="00BF0ACE"/>
    <w:rsid w:val="00BF1820"/>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5AB1"/>
    <w:rsid w:val="00BF5CC9"/>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2E5"/>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0A2"/>
    <w:rsid w:val="00C261E1"/>
    <w:rsid w:val="00C2723E"/>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3793B"/>
    <w:rsid w:val="00C40EE7"/>
    <w:rsid w:val="00C410CD"/>
    <w:rsid w:val="00C41B0B"/>
    <w:rsid w:val="00C41B8D"/>
    <w:rsid w:val="00C42039"/>
    <w:rsid w:val="00C4366D"/>
    <w:rsid w:val="00C43C77"/>
    <w:rsid w:val="00C455E8"/>
    <w:rsid w:val="00C45A8D"/>
    <w:rsid w:val="00C46DD6"/>
    <w:rsid w:val="00C470E0"/>
    <w:rsid w:val="00C477ED"/>
    <w:rsid w:val="00C4783A"/>
    <w:rsid w:val="00C47CB0"/>
    <w:rsid w:val="00C50130"/>
    <w:rsid w:val="00C501B2"/>
    <w:rsid w:val="00C501FD"/>
    <w:rsid w:val="00C50796"/>
    <w:rsid w:val="00C509F0"/>
    <w:rsid w:val="00C517DF"/>
    <w:rsid w:val="00C519E7"/>
    <w:rsid w:val="00C51D40"/>
    <w:rsid w:val="00C52F48"/>
    <w:rsid w:val="00C53C7A"/>
    <w:rsid w:val="00C546C1"/>
    <w:rsid w:val="00C549BB"/>
    <w:rsid w:val="00C55C97"/>
    <w:rsid w:val="00C55E06"/>
    <w:rsid w:val="00C56E07"/>
    <w:rsid w:val="00C575B1"/>
    <w:rsid w:val="00C57B93"/>
    <w:rsid w:val="00C6093B"/>
    <w:rsid w:val="00C60C3B"/>
    <w:rsid w:val="00C610E6"/>
    <w:rsid w:val="00C61232"/>
    <w:rsid w:val="00C61957"/>
    <w:rsid w:val="00C62B1F"/>
    <w:rsid w:val="00C6300F"/>
    <w:rsid w:val="00C636AF"/>
    <w:rsid w:val="00C63772"/>
    <w:rsid w:val="00C63FBC"/>
    <w:rsid w:val="00C64184"/>
    <w:rsid w:val="00C642AC"/>
    <w:rsid w:val="00C643FE"/>
    <w:rsid w:val="00C65358"/>
    <w:rsid w:val="00C65A97"/>
    <w:rsid w:val="00C65CB5"/>
    <w:rsid w:val="00C66135"/>
    <w:rsid w:val="00C6613C"/>
    <w:rsid w:val="00C664AD"/>
    <w:rsid w:val="00C667F4"/>
    <w:rsid w:val="00C66A56"/>
    <w:rsid w:val="00C67C41"/>
    <w:rsid w:val="00C70367"/>
    <w:rsid w:val="00C70420"/>
    <w:rsid w:val="00C70489"/>
    <w:rsid w:val="00C70732"/>
    <w:rsid w:val="00C708BF"/>
    <w:rsid w:val="00C709C1"/>
    <w:rsid w:val="00C716AD"/>
    <w:rsid w:val="00C717A6"/>
    <w:rsid w:val="00C71BEC"/>
    <w:rsid w:val="00C72131"/>
    <w:rsid w:val="00C72180"/>
    <w:rsid w:val="00C74164"/>
    <w:rsid w:val="00C74F70"/>
    <w:rsid w:val="00C75112"/>
    <w:rsid w:val="00C7574E"/>
    <w:rsid w:val="00C76CF3"/>
    <w:rsid w:val="00C7716E"/>
    <w:rsid w:val="00C77A17"/>
    <w:rsid w:val="00C80087"/>
    <w:rsid w:val="00C835C8"/>
    <w:rsid w:val="00C83640"/>
    <w:rsid w:val="00C8394D"/>
    <w:rsid w:val="00C83EA6"/>
    <w:rsid w:val="00C845DB"/>
    <w:rsid w:val="00C84B5D"/>
    <w:rsid w:val="00C84BBF"/>
    <w:rsid w:val="00C852F7"/>
    <w:rsid w:val="00C85C75"/>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78C"/>
    <w:rsid w:val="00CB495C"/>
    <w:rsid w:val="00CB55D2"/>
    <w:rsid w:val="00CB63EC"/>
    <w:rsid w:val="00CB659D"/>
    <w:rsid w:val="00CB7A3C"/>
    <w:rsid w:val="00CC0E03"/>
    <w:rsid w:val="00CC1087"/>
    <w:rsid w:val="00CC1F2C"/>
    <w:rsid w:val="00CC295A"/>
    <w:rsid w:val="00CC2A9E"/>
    <w:rsid w:val="00CC2C7F"/>
    <w:rsid w:val="00CC2DFC"/>
    <w:rsid w:val="00CC356D"/>
    <w:rsid w:val="00CC37BC"/>
    <w:rsid w:val="00CC4D24"/>
    <w:rsid w:val="00CC51E3"/>
    <w:rsid w:val="00CC5271"/>
    <w:rsid w:val="00CC6035"/>
    <w:rsid w:val="00CC60D2"/>
    <w:rsid w:val="00CC6326"/>
    <w:rsid w:val="00CC68CA"/>
    <w:rsid w:val="00CC6E3F"/>
    <w:rsid w:val="00CC6EDC"/>
    <w:rsid w:val="00CD03DD"/>
    <w:rsid w:val="00CD0ED6"/>
    <w:rsid w:val="00CD178B"/>
    <w:rsid w:val="00CD1FF7"/>
    <w:rsid w:val="00CD261B"/>
    <w:rsid w:val="00CD2793"/>
    <w:rsid w:val="00CD2DDD"/>
    <w:rsid w:val="00CD2ED9"/>
    <w:rsid w:val="00CD3713"/>
    <w:rsid w:val="00CD46E0"/>
    <w:rsid w:val="00CD4CE4"/>
    <w:rsid w:val="00CD4E7F"/>
    <w:rsid w:val="00CD5522"/>
    <w:rsid w:val="00CD57F4"/>
    <w:rsid w:val="00CD5F05"/>
    <w:rsid w:val="00CD692E"/>
    <w:rsid w:val="00CE049C"/>
    <w:rsid w:val="00CE0966"/>
    <w:rsid w:val="00CE0A8B"/>
    <w:rsid w:val="00CE0E42"/>
    <w:rsid w:val="00CE0EEC"/>
    <w:rsid w:val="00CE1E76"/>
    <w:rsid w:val="00CE3210"/>
    <w:rsid w:val="00CE36D1"/>
    <w:rsid w:val="00CE3836"/>
    <w:rsid w:val="00CE39B1"/>
    <w:rsid w:val="00CE3D40"/>
    <w:rsid w:val="00CE3DB4"/>
    <w:rsid w:val="00CE54B2"/>
    <w:rsid w:val="00CE5DDB"/>
    <w:rsid w:val="00CE5E85"/>
    <w:rsid w:val="00CE6AE8"/>
    <w:rsid w:val="00CE6B52"/>
    <w:rsid w:val="00CE6D60"/>
    <w:rsid w:val="00CE72B1"/>
    <w:rsid w:val="00CE73AE"/>
    <w:rsid w:val="00CE7BFD"/>
    <w:rsid w:val="00CF0A5F"/>
    <w:rsid w:val="00CF103F"/>
    <w:rsid w:val="00CF310F"/>
    <w:rsid w:val="00CF3C89"/>
    <w:rsid w:val="00CF3CAF"/>
    <w:rsid w:val="00CF3FEE"/>
    <w:rsid w:val="00CF4EA5"/>
    <w:rsid w:val="00CF501A"/>
    <w:rsid w:val="00CF53F7"/>
    <w:rsid w:val="00CF5F58"/>
    <w:rsid w:val="00CF62DC"/>
    <w:rsid w:val="00CF69C6"/>
    <w:rsid w:val="00CF6E9C"/>
    <w:rsid w:val="00CF762B"/>
    <w:rsid w:val="00CF78BE"/>
    <w:rsid w:val="00D004AE"/>
    <w:rsid w:val="00D00BD3"/>
    <w:rsid w:val="00D01257"/>
    <w:rsid w:val="00D013E7"/>
    <w:rsid w:val="00D027A5"/>
    <w:rsid w:val="00D02888"/>
    <w:rsid w:val="00D0322A"/>
    <w:rsid w:val="00D03339"/>
    <w:rsid w:val="00D037AB"/>
    <w:rsid w:val="00D03DA0"/>
    <w:rsid w:val="00D04C0F"/>
    <w:rsid w:val="00D05534"/>
    <w:rsid w:val="00D05DE4"/>
    <w:rsid w:val="00D05EDB"/>
    <w:rsid w:val="00D06294"/>
    <w:rsid w:val="00D069EA"/>
    <w:rsid w:val="00D07540"/>
    <w:rsid w:val="00D07DAE"/>
    <w:rsid w:val="00D1074F"/>
    <w:rsid w:val="00D10E1F"/>
    <w:rsid w:val="00D1119F"/>
    <w:rsid w:val="00D11365"/>
    <w:rsid w:val="00D1146A"/>
    <w:rsid w:val="00D12D84"/>
    <w:rsid w:val="00D13037"/>
    <w:rsid w:val="00D134F9"/>
    <w:rsid w:val="00D139D8"/>
    <w:rsid w:val="00D14304"/>
    <w:rsid w:val="00D148E5"/>
    <w:rsid w:val="00D15437"/>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5113"/>
    <w:rsid w:val="00D254A6"/>
    <w:rsid w:val="00D25AFF"/>
    <w:rsid w:val="00D25C06"/>
    <w:rsid w:val="00D25F76"/>
    <w:rsid w:val="00D26555"/>
    <w:rsid w:val="00D26DDC"/>
    <w:rsid w:val="00D27112"/>
    <w:rsid w:val="00D27DBE"/>
    <w:rsid w:val="00D30454"/>
    <w:rsid w:val="00D30E85"/>
    <w:rsid w:val="00D311F5"/>
    <w:rsid w:val="00D31786"/>
    <w:rsid w:val="00D32784"/>
    <w:rsid w:val="00D33A67"/>
    <w:rsid w:val="00D346F1"/>
    <w:rsid w:val="00D34867"/>
    <w:rsid w:val="00D34A62"/>
    <w:rsid w:val="00D35248"/>
    <w:rsid w:val="00D35B84"/>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1AAF"/>
    <w:rsid w:val="00D62085"/>
    <w:rsid w:val="00D631C8"/>
    <w:rsid w:val="00D63EE4"/>
    <w:rsid w:val="00D64ADA"/>
    <w:rsid w:val="00D64C0A"/>
    <w:rsid w:val="00D656B1"/>
    <w:rsid w:val="00D663CB"/>
    <w:rsid w:val="00D66A41"/>
    <w:rsid w:val="00D66B6D"/>
    <w:rsid w:val="00D67668"/>
    <w:rsid w:val="00D67B28"/>
    <w:rsid w:val="00D67BB7"/>
    <w:rsid w:val="00D713D3"/>
    <w:rsid w:val="00D714DF"/>
    <w:rsid w:val="00D71670"/>
    <w:rsid w:val="00D71D03"/>
    <w:rsid w:val="00D71D39"/>
    <w:rsid w:val="00D7204B"/>
    <w:rsid w:val="00D73BAB"/>
    <w:rsid w:val="00D74268"/>
    <w:rsid w:val="00D744BD"/>
    <w:rsid w:val="00D74A56"/>
    <w:rsid w:val="00D74DEF"/>
    <w:rsid w:val="00D75AAF"/>
    <w:rsid w:val="00D767C9"/>
    <w:rsid w:val="00D76868"/>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5DE6"/>
    <w:rsid w:val="00D86774"/>
    <w:rsid w:val="00D868AF"/>
    <w:rsid w:val="00D87984"/>
    <w:rsid w:val="00D90081"/>
    <w:rsid w:val="00D90BF4"/>
    <w:rsid w:val="00D928FB"/>
    <w:rsid w:val="00D92FB5"/>
    <w:rsid w:val="00D931C6"/>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548"/>
    <w:rsid w:val="00DA18BD"/>
    <w:rsid w:val="00DA1B3F"/>
    <w:rsid w:val="00DA24C2"/>
    <w:rsid w:val="00DA28DB"/>
    <w:rsid w:val="00DA3F1F"/>
    <w:rsid w:val="00DA48D9"/>
    <w:rsid w:val="00DA4BD2"/>
    <w:rsid w:val="00DA5C72"/>
    <w:rsid w:val="00DA61A6"/>
    <w:rsid w:val="00DA675A"/>
    <w:rsid w:val="00DA688B"/>
    <w:rsid w:val="00DA68F9"/>
    <w:rsid w:val="00DA6D8A"/>
    <w:rsid w:val="00DA7398"/>
    <w:rsid w:val="00DA76ED"/>
    <w:rsid w:val="00DB37F0"/>
    <w:rsid w:val="00DB4843"/>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6752"/>
    <w:rsid w:val="00DC7AB1"/>
    <w:rsid w:val="00DD02E4"/>
    <w:rsid w:val="00DD0457"/>
    <w:rsid w:val="00DD05EF"/>
    <w:rsid w:val="00DD23AC"/>
    <w:rsid w:val="00DD2D4A"/>
    <w:rsid w:val="00DD2D83"/>
    <w:rsid w:val="00DD3416"/>
    <w:rsid w:val="00DD459E"/>
    <w:rsid w:val="00DD4F99"/>
    <w:rsid w:val="00DD567E"/>
    <w:rsid w:val="00DD5CCD"/>
    <w:rsid w:val="00DD62BA"/>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6DE8"/>
    <w:rsid w:val="00DF787D"/>
    <w:rsid w:val="00E0017E"/>
    <w:rsid w:val="00E0056D"/>
    <w:rsid w:val="00E00AA5"/>
    <w:rsid w:val="00E00D8B"/>
    <w:rsid w:val="00E01011"/>
    <w:rsid w:val="00E02004"/>
    <w:rsid w:val="00E025C2"/>
    <w:rsid w:val="00E0299F"/>
    <w:rsid w:val="00E02C69"/>
    <w:rsid w:val="00E02D99"/>
    <w:rsid w:val="00E033F6"/>
    <w:rsid w:val="00E0356F"/>
    <w:rsid w:val="00E037C3"/>
    <w:rsid w:val="00E03807"/>
    <w:rsid w:val="00E03994"/>
    <w:rsid w:val="00E039FD"/>
    <w:rsid w:val="00E04A92"/>
    <w:rsid w:val="00E04B96"/>
    <w:rsid w:val="00E04E9E"/>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9D7"/>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0C92"/>
    <w:rsid w:val="00E315E4"/>
    <w:rsid w:val="00E32066"/>
    <w:rsid w:val="00E3239B"/>
    <w:rsid w:val="00E32D78"/>
    <w:rsid w:val="00E3310C"/>
    <w:rsid w:val="00E335B0"/>
    <w:rsid w:val="00E33B3C"/>
    <w:rsid w:val="00E33D4A"/>
    <w:rsid w:val="00E33ED8"/>
    <w:rsid w:val="00E34D2E"/>
    <w:rsid w:val="00E34E20"/>
    <w:rsid w:val="00E354AF"/>
    <w:rsid w:val="00E3606A"/>
    <w:rsid w:val="00E368A1"/>
    <w:rsid w:val="00E37407"/>
    <w:rsid w:val="00E374B9"/>
    <w:rsid w:val="00E40045"/>
    <w:rsid w:val="00E40147"/>
    <w:rsid w:val="00E4102F"/>
    <w:rsid w:val="00E41578"/>
    <w:rsid w:val="00E4177B"/>
    <w:rsid w:val="00E41F88"/>
    <w:rsid w:val="00E42352"/>
    <w:rsid w:val="00E42848"/>
    <w:rsid w:val="00E430F7"/>
    <w:rsid w:val="00E43316"/>
    <w:rsid w:val="00E4384B"/>
    <w:rsid w:val="00E44B7F"/>
    <w:rsid w:val="00E456C1"/>
    <w:rsid w:val="00E46306"/>
    <w:rsid w:val="00E4692D"/>
    <w:rsid w:val="00E46CB3"/>
    <w:rsid w:val="00E472E8"/>
    <w:rsid w:val="00E47573"/>
    <w:rsid w:val="00E47687"/>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3BAC"/>
    <w:rsid w:val="00E6402A"/>
    <w:rsid w:val="00E641C9"/>
    <w:rsid w:val="00E650A7"/>
    <w:rsid w:val="00E66181"/>
    <w:rsid w:val="00E66D09"/>
    <w:rsid w:val="00E66D20"/>
    <w:rsid w:val="00E6706A"/>
    <w:rsid w:val="00E67B09"/>
    <w:rsid w:val="00E70730"/>
    <w:rsid w:val="00E70B35"/>
    <w:rsid w:val="00E716C3"/>
    <w:rsid w:val="00E71CB1"/>
    <w:rsid w:val="00E7238D"/>
    <w:rsid w:val="00E728D2"/>
    <w:rsid w:val="00E72A28"/>
    <w:rsid w:val="00E73646"/>
    <w:rsid w:val="00E74168"/>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896"/>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3FE9"/>
    <w:rsid w:val="00EB4074"/>
    <w:rsid w:val="00EB4168"/>
    <w:rsid w:val="00EB4C0B"/>
    <w:rsid w:val="00EB6E78"/>
    <w:rsid w:val="00EB78DA"/>
    <w:rsid w:val="00EB7ABD"/>
    <w:rsid w:val="00EB7C32"/>
    <w:rsid w:val="00EB7EF0"/>
    <w:rsid w:val="00EC0221"/>
    <w:rsid w:val="00EC0287"/>
    <w:rsid w:val="00EC02FA"/>
    <w:rsid w:val="00EC036D"/>
    <w:rsid w:val="00EC06A5"/>
    <w:rsid w:val="00EC06C2"/>
    <w:rsid w:val="00EC0C29"/>
    <w:rsid w:val="00EC2564"/>
    <w:rsid w:val="00EC28EF"/>
    <w:rsid w:val="00EC2BB0"/>
    <w:rsid w:val="00EC2ED4"/>
    <w:rsid w:val="00EC3265"/>
    <w:rsid w:val="00EC44FA"/>
    <w:rsid w:val="00EC4A8B"/>
    <w:rsid w:val="00EC4D7F"/>
    <w:rsid w:val="00EC5036"/>
    <w:rsid w:val="00EC5927"/>
    <w:rsid w:val="00EC5F88"/>
    <w:rsid w:val="00EC6AFA"/>
    <w:rsid w:val="00EC6CFE"/>
    <w:rsid w:val="00EC7201"/>
    <w:rsid w:val="00EC7563"/>
    <w:rsid w:val="00EC780E"/>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1712"/>
    <w:rsid w:val="00EE259C"/>
    <w:rsid w:val="00EE266E"/>
    <w:rsid w:val="00EE268F"/>
    <w:rsid w:val="00EE31DA"/>
    <w:rsid w:val="00EE3EA8"/>
    <w:rsid w:val="00EE5249"/>
    <w:rsid w:val="00EE5A1E"/>
    <w:rsid w:val="00EE65AF"/>
    <w:rsid w:val="00EE65B7"/>
    <w:rsid w:val="00EE74A0"/>
    <w:rsid w:val="00EE7672"/>
    <w:rsid w:val="00EE7A3F"/>
    <w:rsid w:val="00EF0719"/>
    <w:rsid w:val="00EF0992"/>
    <w:rsid w:val="00EF166C"/>
    <w:rsid w:val="00EF1FD5"/>
    <w:rsid w:val="00EF2F56"/>
    <w:rsid w:val="00EF3020"/>
    <w:rsid w:val="00EF31B2"/>
    <w:rsid w:val="00EF32E9"/>
    <w:rsid w:val="00EF35FC"/>
    <w:rsid w:val="00EF36D3"/>
    <w:rsid w:val="00EF3BCD"/>
    <w:rsid w:val="00EF4AC6"/>
    <w:rsid w:val="00EF53B5"/>
    <w:rsid w:val="00EF5452"/>
    <w:rsid w:val="00EF6B70"/>
    <w:rsid w:val="00EF712D"/>
    <w:rsid w:val="00EF7DA3"/>
    <w:rsid w:val="00F006DC"/>
    <w:rsid w:val="00F0099B"/>
    <w:rsid w:val="00F0174F"/>
    <w:rsid w:val="00F01F41"/>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48C8"/>
    <w:rsid w:val="00F154BB"/>
    <w:rsid w:val="00F15776"/>
    <w:rsid w:val="00F1623F"/>
    <w:rsid w:val="00F164DE"/>
    <w:rsid w:val="00F16A28"/>
    <w:rsid w:val="00F2046D"/>
    <w:rsid w:val="00F20787"/>
    <w:rsid w:val="00F20A13"/>
    <w:rsid w:val="00F22538"/>
    <w:rsid w:val="00F2299D"/>
    <w:rsid w:val="00F23EDE"/>
    <w:rsid w:val="00F2523F"/>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37AFA"/>
    <w:rsid w:val="00F40499"/>
    <w:rsid w:val="00F40BF6"/>
    <w:rsid w:val="00F41406"/>
    <w:rsid w:val="00F421CF"/>
    <w:rsid w:val="00F4285C"/>
    <w:rsid w:val="00F42ED3"/>
    <w:rsid w:val="00F4300D"/>
    <w:rsid w:val="00F436AC"/>
    <w:rsid w:val="00F43CB3"/>
    <w:rsid w:val="00F440BA"/>
    <w:rsid w:val="00F44141"/>
    <w:rsid w:val="00F44627"/>
    <w:rsid w:val="00F4514D"/>
    <w:rsid w:val="00F456F6"/>
    <w:rsid w:val="00F45AE2"/>
    <w:rsid w:val="00F45C59"/>
    <w:rsid w:val="00F45DF5"/>
    <w:rsid w:val="00F46206"/>
    <w:rsid w:val="00F4667A"/>
    <w:rsid w:val="00F46821"/>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CEC"/>
    <w:rsid w:val="00F55E2B"/>
    <w:rsid w:val="00F56F9F"/>
    <w:rsid w:val="00F5706C"/>
    <w:rsid w:val="00F57237"/>
    <w:rsid w:val="00F5723F"/>
    <w:rsid w:val="00F5783F"/>
    <w:rsid w:val="00F57D96"/>
    <w:rsid w:val="00F57EB7"/>
    <w:rsid w:val="00F61109"/>
    <w:rsid w:val="00F62C9C"/>
    <w:rsid w:val="00F63E66"/>
    <w:rsid w:val="00F64360"/>
    <w:rsid w:val="00F65053"/>
    <w:rsid w:val="00F65C7E"/>
    <w:rsid w:val="00F65DF3"/>
    <w:rsid w:val="00F66007"/>
    <w:rsid w:val="00F661D1"/>
    <w:rsid w:val="00F666B4"/>
    <w:rsid w:val="00F6791B"/>
    <w:rsid w:val="00F67B76"/>
    <w:rsid w:val="00F67EFA"/>
    <w:rsid w:val="00F7064A"/>
    <w:rsid w:val="00F70828"/>
    <w:rsid w:val="00F72336"/>
    <w:rsid w:val="00F727F0"/>
    <w:rsid w:val="00F73653"/>
    <w:rsid w:val="00F739A4"/>
    <w:rsid w:val="00F74348"/>
    <w:rsid w:val="00F74566"/>
    <w:rsid w:val="00F74673"/>
    <w:rsid w:val="00F75159"/>
    <w:rsid w:val="00F754AA"/>
    <w:rsid w:val="00F76291"/>
    <w:rsid w:val="00F76550"/>
    <w:rsid w:val="00F76927"/>
    <w:rsid w:val="00F77D3E"/>
    <w:rsid w:val="00F77F92"/>
    <w:rsid w:val="00F8022F"/>
    <w:rsid w:val="00F8064D"/>
    <w:rsid w:val="00F80776"/>
    <w:rsid w:val="00F8147C"/>
    <w:rsid w:val="00F8197E"/>
    <w:rsid w:val="00F81B0A"/>
    <w:rsid w:val="00F82127"/>
    <w:rsid w:val="00F822B0"/>
    <w:rsid w:val="00F827E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317"/>
    <w:rsid w:val="00F92ABE"/>
    <w:rsid w:val="00F9359A"/>
    <w:rsid w:val="00F93DB3"/>
    <w:rsid w:val="00F93E9A"/>
    <w:rsid w:val="00F93F03"/>
    <w:rsid w:val="00F93FE5"/>
    <w:rsid w:val="00F947D5"/>
    <w:rsid w:val="00F9499D"/>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5629"/>
    <w:rsid w:val="00FA6381"/>
    <w:rsid w:val="00FA63E7"/>
    <w:rsid w:val="00FA65A2"/>
    <w:rsid w:val="00FA67EE"/>
    <w:rsid w:val="00FA6A55"/>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1756"/>
    <w:rsid w:val="00FD1A68"/>
    <w:rsid w:val="00FD1AC2"/>
    <w:rsid w:val="00FD1AC4"/>
    <w:rsid w:val="00FD1EAA"/>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2E98"/>
    <w:rsid w:val="00FE34C3"/>
    <w:rsid w:val="00FE432F"/>
    <w:rsid w:val="00FE5354"/>
    <w:rsid w:val="00FE54DA"/>
    <w:rsid w:val="00FE59FD"/>
    <w:rsid w:val="00FE7B6C"/>
    <w:rsid w:val="00FF0A38"/>
    <w:rsid w:val="00FF0A9D"/>
    <w:rsid w:val="00FF0FCC"/>
    <w:rsid w:val="00FF1AB4"/>
    <w:rsid w:val="00FF27A0"/>
    <w:rsid w:val="00FF28B2"/>
    <w:rsid w:val="00FF295A"/>
    <w:rsid w:val="00FF3196"/>
    <w:rsid w:val="00FF3659"/>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F19673FC-2371-4729-A8B5-7C4DCCAD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93F0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Char1"/>
    <w:qFormat/>
    <w:pPr>
      <w:pBdr>
        <w:top w:val="none" w:sz="0" w:space="0" w:color="auto"/>
      </w:pBdr>
      <w:spacing w:before="180"/>
      <w:outlineLvl w:val="1"/>
    </w:pPr>
    <w:rPr>
      <w:sz w:val="32"/>
    </w:rPr>
  </w:style>
  <w:style w:type="paragraph" w:styleId="3">
    <w:name w:val="heading 3"/>
    <w:aliases w:val="Heading 3 3GPP,Underrubrik2,H3,h3,Memo Heading 3,no break,0H,hello,h31,3,l3,list 3,Head 3,h32,h33,h34,h35,h36,h37,h38,h311,h321,h331,h341,h351,h361,h371,h39,h312,h322,h332,h342,h352,h362,h372,h310,h313,h323,h333,h343,h353,h363,h373,h314,h324,h334"/>
    <w:basedOn w:val="2"/>
    <w:next w:val="a0"/>
    <w:link w:val="3Char"/>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uiPriority w:val="10"/>
    <w:qFormat/>
    <w:rsid w:val="00EB36E0"/>
    <w:rPr>
      <w:rFonts w:eastAsia="Arial"/>
      <w:sz w:val="30"/>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Char">
    <w:name w:val="标题 1 Char"/>
    <w:aliases w:val="H1 Char,h1 Char,Heading 1 3GPP Char"/>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e"/>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e"/>
    <w:link w:val="ReferenceChar"/>
    <w:qFormat/>
    <w:rsid w:val="004060A2"/>
    <w:pPr>
      <w:widowControl w:val="0"/>
      <w:numPr>
        <w:numId w:val="7"/>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Char1">
    <w:name w:val="标题 2 Char1"/>
    <w:aliases w:val="H2 Char2,h2 Char2,DO NOT USE_h2 Char1,h21 Char1,Heading 2 3GPP Char1,Head2A Char1,2 Char1,UNDERRUBRIK 1-2 Char1,Heading 2 Char Char1,h2 Char Char1"/>
    <w:basedOn w:val="a1"/>
    <w:link w:val="2"/>
    <w:rsid w:val="00F9639F"/>
    <w:rPr>
      <w:rFonts w:ascii="Arial" w:hAnsi="Arial"/>
      <w:sz w:val="32"/>
      <w:lang w:val="en-GB" w:eastAsia="ja-JP"/>
    </w:rPr>
  </w:style>
  <w:style w:type="character" w:customStyle="1" w:styleId="3Char">
    <w:name w:val="标题 3 Char"/>
    <w:aliases w:val="Heading 3 3GPP Char,Underrubrik2 Char,H3 Char,h3 Char,Memo Heading 3 Char,no break Char,0H Char,hello Char,h31 Char,3 Char,l3 Char,list 3 Char,Head 3 Char,h32 Char,h33 Char,h34 Char,h35 Char,h36 Char,h37 Char,h38 Char,h311 Char,h321 Char"/>
    <w:link w:val="3"/>
    <w:rsid w:val="00763460"/>
    <w:rPr>
      <w:rFonts w:ascii="Arial" w:hAnsi="Arial"/>
      <w:sz w:val="28"/>
      <w:lang w:val="en-GB" w:eastAsia="ja-JP"/>
    </w:rPr>
  </w:style>
  <w:style w:type="character" w:customStyle="1" w:styleId="ui-provider">
    <w:name w:val="ui-provider"/>
    <w:basedOn w:val="a1"/>
    <w:rsid w:val="00715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4885F-57EC-4F36-BA7B-829B7476E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HiSilicon_R2#123bis</cp:lastModifiedBy>
  <cp:revision>3</cp:revision>
  <cp:lastPrinted>2019-02-06T17:41:00Z</cp:lastPrinted>
  <dcterms:created xsi:type="dcterms:W3CDTF">2023-09-28T08:39:00Z</dcterms:created>
  <dcterms:modified xsi:type="dcterms:W3CDTF">2023-09-28T08:45:00Z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(3)Er3FPSI9i1o6af2ENlNh/60noo8Dh4atEp9REd4i+CD7U0bvjV2t057/wZvtDnc4AKd7e4i7
wkPUGGDwZjVDO+2IdgL+yvoteEJhs15d68M1iGYQWRN41UKOS9eMIWQoS5qu6qQoY6A+cnyZ
FO1WghIcKcbE+7jId5qKybgb3Uyo4PYk+hxjacOM6QtZBKLOIbbTw3nW7rkSc1HN1oucAblS
VcR3++iuPV0ZTpgfN3</vt:lpwstr>
  </property>
  <property fmtid="{D5CDD505-2E9C-101B-9397-08002B2CF9AE}" pid="4" name="_2015_ms_pID_7253431">
    <vt:lpwstr>LS4b+Kncb+aNUUHn4F1ob3vAyUoCVu5WPHzTAs1cBMjfotuzGntJu2
soXml5D85Hfz29NI5dN/QYfLCnUdA5lWW2GN5z9okVh1zCYfBPP1/zTmCzwS4M7uJudlfc9B
xZQuA6Cecvi6mBIQb6/8tnrKEEBpgeoXYwh0TQjvQh+GSAExlctn+EvDqfldTM0v9h8H6Cq0
hFbQ53trQUgAiQM76/CM1PVCCN5hAEPsooEU</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1694499458</vt:lpwstr>
  </property>
</Properties>
</file>